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BE" w:rsidRPr="00E958FC" w:rsidRDefault="006814AA" w:rsidP="00EF2CB3">
      <w:pPr>
        <w:pStyle w:val="BoldModelerNormal"/>
        <w:rPr>
          <w:rStyle w:val="Nmerodepgina"/>
          <w:lang w:val="es-ES"/>
        </w:rPr>
      </w:pPr>
    </w:p>
    <w:p w:rsidR="00B603BE" w:rsidRPr="00E958FC" w:rsidRDefault="006814AA" w:rsidP="00EF2CB3">
      <w:pPr>
        <w:pStyle w:val="BoldModelerNormal"/>
        <w:rPr>
          <w:rStyle w:val="Nmerodepgina"/>
          <w:lang w:val="es-ES"/>
        </w:rPr>
      </w:pPr>
    </w:p>
    <w:p w:rsidR="00B603BE" w:rsidRPr="00E958FC" w:rsidRDefault="006814AA" w:rsidP="00EF2CB3">
      <w:pPr>
        <w:pStyle w:val="BoldModelerNormal"/>
        <w:rPr>
          <w:rStyle w:val="Nmerodepgina"/>
          <w:lang w:val="es-ES"/>
        </w:rPr>
      </w:pPr>
    </w:p>
    <w:p w:rsidR="00B603BE" w:rsidRPr="00E958FC" w:rsidRDefault="006814AA" w:rsidP="00EF2CB3">
      <w:pPr>
        <w:pStyle w:val="BoldModelerNormal"/>
        <w:rPr>
          <w:rStyle w:val="Nmerodepgina"/>
          <w:lang w:val="es-ES"/>
        </w:rPr>
      </w:pPr>
    </w:p>
    <w:p w:rsidR="00B603BE" w:rsidRPr="00E958FC" w:rsidRDefault="006814AA" w:rsidP="00EF2CB3">
      <w:pPr>
        <w:pStyle w:val="BoldModelerNormal"/>
        <w:rPr>
          <w:rStyle w:val="Nmerodepgina"/>
          <w:lang w:val="es-ES"/>
        </w:rPr>
      </w:pPr>
    </w:p>
    <w:p w:rsidR="00B603BE" w:rsidRPr="00E958FC" w:rsidRDefault="006814AA" w:rsidP="00EF2CB3">
      <w:pPr>
        <w:pStyle w:val="BoldModelerNormal"/>
        <w:rPr>
          <w:rStyle w:val="Nmerodepgina"/>
          <w:lang w:val="es-ES"/>
        </w:rPr>
      </w:pPr>
    </w:p>
    <w:p w:rsidR="00B603BE" w:rsidRPr="00E958FC" w:rsidRDefault="006814AA" w:rsidP="00EF2CB3">
      <w:pPr>
        <w:pStyle w:val="BoldModelerNormal"/>
        <w:rPr>
          <w:rStyle w:val="Nmerodepgina"/>
          <w:lang w:val="es-ES"/>
        </w:rPr>
      </w:pPr>
    </w:p>
    <w:p w:rsidR="00B603BE" w:rsidRPr="00E958FC" w:rsidRDefault="006814AA" w:rsidP="00EF2CB3">
      <w:pPr>
        <w:pStyle w:val="BoldModelerNormal"/>
        <w:rPr>
          <w:rStyle w:val="Nmerodepgina"/>
          <w:lang w:val="es-ES"/>
        </w:rPr>
      </w:pPr>
    </w:p>
    <w:p w:rsidR="00B603BE" w:rsidRPr="00E958FC" w:rsidRDefault="006814AA" w:rsidP="00EF2CB3">
      <w:pPr>
        <w:pStyle w:val="BoldModelerNormal"/>
        <w:rPr>
          <w:rStyle w:val="Nmerodepgina"/>
          <w:lang w:val="es-ES"/>
        </w:rPr>
      </w:pPr>
    </w:p>
    <w:p w:rsidR="00B603BE" w:rsidRDefault="00BB0376" w:rsidP="00EF2CB3">
      <w:pPr>
        <w:pStyle w:val="bizTitle"/>
        <w:rPr>
          <w:rStyle w:val="Nmerodepgina"/>
          <w:lang w:val="es-ES"/>
        </w:rPr>
      </w:pPr>
      <w:bookmarkStart w:id="0" w:name="_Toc519161039"/>
      <w:r>
        <w:rPr>
          <w:rStyle w:val="Nmerodepgina"/>
          <w:lang w:val="es-ES"/>
        </w:rPr>
        <w:t>Pr</w:t>
      </w:r>
      <w:r w:rsidR="00F27487">
        <w:rPr>
          <w:rStyle w:val="Nmerodepgina"/>
          <w:lang w:val="es-ES"/>
        </w:rPr>
        <w:t>o</w:t>
      </w:r>
      <w:r>
        <w:rPr>
          <w:rStyle w:val="Nmerodepgina"/>
          <w:lang w:val="es-ES"/>
        </w:rPr>
        <w:t>ce</w:t>
      </w:r>
      <w:r w:rsidR="00086E5D">
        <w:rPr>
          <w:rStyle w:val="Nmerodepgina"/>
          <w:lang w:val="es-ES"/>
        </w:rPr>
        <w:t>dimiento</w:t>
      </w:r>
      <w:r>
        <w:rPr>
          <w:rStyle w:val="Nmerodepgina"/>
          <w:lang w:val="es-ES"/>
        </w:rPr>
        <w:t xml:space="preserve"> de Gestión de Proyectos</w:t>
      </w:r>
      <w:bookmarkEnd w:id="0"/>
    </w:p>
    <w:p w:rsidR="00BB0376" w:rsidRPr="00BB0376" w:rsidRDefault="00BB0376" w:rsidP="00BB0376">
      <w:pPr>
        <w:pStyle w:val="bizSubtitle"/>
        <w:rPr>
          <w:lang w:val="es-ES"/>
        </w:rPr>
      </w:pPr>
      <w:bookmarkStart w:id="1" w:name="_Toc519161040"/>
      <w:r>
        <w:rPr>
          <w:lang w:val="es-ES"/>
        </w:rPr>
        <w:t>Reno Director</w:t>
      </w:r>
      <w:bookmarkEnd w:id="1"/>
    </w:p>
    <w:p w:rsidR="00B603BE" w:rsidRPr="00E958FC" w:rsidRDefault="006814AA" w:rsidP="001D1C56">
      <w:pPr>
        <w:rPr>
          <w:rStyle w:val="Nmerodepgina"/>
          <w:lang w:val="es-ES"/>
        </w:rPr>
      </w:pPr>
    </w:p>
    <w:p w:rsidR="00B603BE" w:rsidRPr="00E958FC" w:rsidRDefault="006814AA" w:rsidP="001D1C56">
      <w:pPr>
        <w:rPr>
          <w:rStyle w:val="Nmerodepgina"/>
          <w:lang w:val="es-ES"/>
        </w:rPr>
        <w:sectPr w:rsidR="00B603BE" w:rsidRPr="00E958FC" w:rsidSect="00001236">
          <w:headerReference w:type="default" r:id="rId9"/>
          <w:footerReference w:type="even" r:id="rId10"/>
          <w:pgSz w:w="12240" w:h="15840" w:code="1"/>
          <w:pgMar w:top="1949" w:right="1701" w:bottom="1418" w:left="1701" w:header="709" w:footer="255" w:gutter="0"/>
          <w:cols w:space="708"/>
          <w:docGrid w:linePitch="360"/>
        </w:sectPr>
      </w:pPr>
    </w:p>
    <w:p w:rsidR="007A0BAD" w:rsidRDefault="00633B4D" w:rsidP="00854218">
      <w:pPr>
        <w:jc w:val="center"/>
        <w:rPr>
          <w:noProof/>
        </w:rPr>
      </w:pPr>
      <w:r w:rsidRPr="00E958FC">
        <w:rPr>
          <w:lang w:val="es-ES"/>
        </w:rPr>
        <w:lastRenderedPageBreak/>
        <w:t>Tabla de Contenidos</w:t>
      </w:r>
      <w:r w:rsidR="00305AB6" w:rsidRPr="00E958FC">
        <w:rPr>
          <w:lang w:val="es-ES"/>
        </w:rPr>
        <w:fldChar w:fldCharType="begin"/>
      </w:r>
      <w:r w:rsidRPr="00E958FC">
        <w:rPr>
          <w:lang w:val="es-ES"/>
        </w:rPr>
        <w:instrText>TOC \o "1-4" \h \z \u</w:instrText>
      </w:r>
      <w:r w:rsidR="00305AB6" w:rsidRPr="00E958FC">
        <w:rPr>
          <w:lang w:val="es-ES"/>
        </w:rPr>
        <w:fldChar w:fldCharType="separate"/>
      </w:r>
    </w:p>
    <w:p w:rsidR="007A0BAD" w:rsidRPr="00D92929" w:rsidRDefault="006814AA">
      <w:pPr>
        <w:pStyle w:val="TDC1"/>
        <w:tabs>
          <w:tab w:val="right" w:leader="dot" w:pos="8828"/>
        </w:tabs>
        <w:rPr>
          <w:rFonts w:ascii="Calibri" w:hAnsi="Calibri"/>
          <w:caps w:val="0"/>
          <w:noProof/>
          <w:color w:val="auto"/>
          <w:sz w:val="22"/>
          <w:szCs w:val="22"/>
          <w:lang w:val="es-AR" w:eastAsia="es-AR"/>
        </w:rPr>
      </w:pPr>
      <w:hyperlink w:anchor="_Toc519161039" w:history="1">
        <w:r w:rsidR="007A0BAD" w:rsidRPr="00063699">
          <w:rPr>
            <w:rStyle w:val="Hipervnculo"/>
            <w:noProof/>
            <w:lang w:val="es-ES"/>
          </w:rPr>
          <w:t>Proceso de Gestión de Proyectos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_Toc519161039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1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2"/>
        <w:rPr>
          <w:rFonts w:ascii="Calibri" w:hAnsi="Calibri"/>
          <w:smallCaps w:val="0"/>
          <w:noProof/>
          <w:color w:val="auto"/>
          <w:sz w:val="22"/>
          <w:szCs w:val="22"/>
          <w:lang w:val="es-AR" w:eastAsia="es-AR"/>
        </w:rPr>
      </w:pPr>
      <w:hyperlink w:anchor="_Toc519161040" w:history="1">
        <w:r w:rsidR="007A0BAD" w:rsidRPr="00063699">
          <w:rPr>
            <w:rStyle w:val="Hipervnculo"/>
            <w:noProof/>
            <w:lang w:val="es-ES"/>
          </w:rPr>
          <w:t>Reno Director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_Toc519161040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1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3"/>
        <w:rPr>
          <w:rFonts w:ascii="Calibri" w:hAnsi="Calibri"/>
          <w:color w:val="auto"/>
          <w:sz w:val="22"/>
          <w:szCs w:val="22"/>
          <w:lang w:val="es-AR" w:eastAsia="es-AR"/>
        </w:rPr>
      </w:pPr>
      <w:hyperlink w:anchor="_Toc519161041" w:history="1">
        <w:r w:rsidR="007A0BAD" w:rsidRPr="00063699">
          <w:rPr>
            <w:rStyle w:val="Hipervnculo"/>
          </w:rPr>
          <w:t>Elementos del proceso</w:t>
        </w:r>
        <w:r w:rsidR="007A0BAD">
          <w:rPr>
            <w:webHidden/>
          </w:rPr>
          <w:tab/>
        </w:r>
        <w:r w:rsidR="007A0BAD">
          <w:rPr>
            <w:webHidden/>
          </w:rPr>
          <w:fldChar w:fldCharType="begin"/>
        </w:r>
        <w:r w:rsidR="007A0BAD">
          <w:rPr>
            <w:webHidden/>
          </w:rPr>
          <w:instrText xml:space="preserve"> PAGEREF _Toc519161041 \h </w:instrText>
        </w:r>
        <w:r w:rsidR="007A0BAD">
          <w:rPr>
            <w:webHidden/>
          </w:rPr>
        </w:r>
        <w:r w:rsidR="007A0BAD">
          <w:rPr>
            <w:webHidden/>
          </w:rPr>
          <w:fldChar w:fldCharType="separate"/>
        </w:r>
        <w:r w:rsidR="007A0BAD">
          <w:rPr>
            <w:webHidden/>
          </w:rPr>
          <w:t>3</w:t>
        </w:r>
        <w:r w:rsidR="007A0BAD">
          <w:rPr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42" w:history="1">
        <w:r>
          <w:rPr>
            <w:noProof/>
            <w:lang w:val="es-E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Planificación de Tareas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_Toc519161042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3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43" w:history="1">
        <w:r>
          <w:rPr>
            <w:noProof/>
            <w:lang w:val="es-ES"/>
          </w:rPr>
          <w:pict>
            <v:shape id="_x0000_i1026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Medición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_Toc519161043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4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44" w:history="1">
        <w:r>
          <w:rPr>
            <w:noProof/>
            <w:lang w:val="es-ES"/>
          </w:rPr>
          <w:pict>
            <v:shape id="_x0000_i1027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Generación del plano real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_Toc519161044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4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45" w:history="1">
        <w:r>
          <w:rPr>
            <w:noProof/>
            <w:lang w:val="es-ES"/>
          </w:rPr>
          <w:pict>
            <v:shape id="_x0000_i1028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Verificación y preparación del proyecto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_Toc519161045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4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46" w:history="1">
        <w:r>
          <w:rPr>
            <w:noProof/>
            <w:lang w:val="es-ES"/>
          </w:rPr>
          <w:pict>
            <v:shape id="_x0000_i1029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Diseño del proyecto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_Toc519161046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4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47" w:history="1">
        <w:r>
          <w:rPr>
            <w:noProof/>
            <w:lang w:val="es-ES"/>
          </w:rPr>
          <w:pict>
            <v:shape id="_x0000_i1030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Presentación del proyecto y modificaciones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_Toc519161047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5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48" w:history="1">
        <w:r>
          <w:rPr>
            <w:noProof/>
            <w:lang w:val="es-ES"/>
          </w:rPr>
          <w:pict>
            <v:shape id="_x0000_i1031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Control de Proyecto, documentación y Pago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_Toc519161048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5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49" w:history="1">
        <w:r>
          <w:rPr>
            <w:noProof/>
            <w:lang w:val="es-ES"/>
          </w:rPr>
          <w:pict>
            <v:shape id="_x0000_i1032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Firma de Planos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_Toc519161049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5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50" w:history="1">
        <w:r>
          <w:rPr>
            <w:noProof/>
            <w:lang w:val="es-ES"/>
          </w:rPr>
          <w:pict>
            <v:shape id="_x0000_i1033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Firma del legajo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_Toc519161050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5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51" w:history="1">
        <w:r>
          <w:rPr>
            <w:noProof/>
            <w:lang w:val="es-ES"/>
          </w:rPr>
          <w:pict>
            <v:shape id="_x0000_i1034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Control Posventa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_Toc519161051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5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52" w:history="1">
        <w:r>
          <w:rPr>
            <w:noProof/>
            <w:lang w:val="es-ES"/>
          </w:rPr>
          <w:pict>
            <v:shape id="_x0000_i1035" type="#_x0000_t75" style="width:12pt;height:12pt;visibility:visible;mso-wrap-style:square" o:bullet="t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Proceso de Revisión de contrato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_Toc519161052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5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53" w:history="1">
        <w:r>
          <w:rPr>
            <w:noProof/>
            <w:lang w:val="es-ES"/>
          </w:rPr>
          <w:pict>
            <v:shape id="_x0000_i1036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Control NV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_Toc519161053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5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54" w:history="1">
        <w:r>
          <w:rPr>
            <w:noProof/>
            <w:lang w:val="es-ES"/>
          </w:rPr>
          <w:pict>
            <v:shape id="_x0000_i1037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Ajustes de Programación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_Toc519161054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6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55" w:history="1">
        <w:r>
          <w:rPr>
            <w:noProof/>
            <w:lang w:val="es-ES"/>
          </w:rPr>
          <w:pict>
            <v:shape id="_x0000_i1038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Verificación Disponibilidad en fábrica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_Toc519161055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6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56" w:history="1">
        <w:r>
          <w:rPr>
            <w:noProof/>
            <w:lang w:val="es-ES"/>
          </w:rPr>
          <w:pict>
            <v:shape id="_x0000_i1039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Control Pago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_Toc519161056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6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57" w:history="1">
        <w:r>
          <w:rPr>
            <w:noProof/>
            <w:lang w:val="es-ES"/>
          </w:rPr>
          <w:pict>
            <v:shape id="_x0000_i1040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Salida de fábrica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_Toc519161057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6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58" w:history="1">
        <w:r>
          <w:rPr>
            <w:noProof/>
            <w:lang w:val="es-ES"/>
          </w:rPr>
          <w:pict>
            <v:shape id="_x0000_i1041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Transporte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_Toc519161058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6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59" w:history="1">
        <w:r>
          <w:rPr>
            <w:noProof/>
            <w:lang w:val="es-ES"/>
          </w:rPr>
          <w:pict>
            <v:shape id="_x0000_i1042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Entrega a obra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_Toc519161059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6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60" w:history="1">
        <w:r>
          <w:rPr>
            <w:noProof/>
            <w:lang w:val="es-ES"/>
          </w:rPr>
          <w:pict>
            <v:shape id="_x0000_i1043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Asignación de equipo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_Toc519161060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6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61" w:history="1">
        <w:r>
          <w:rPr>
            <w:noProof/>
            <w:lang w:val="es-ES"/>
          </w:rPr>
          <w:pict>
            <v:shape id="_x0000_i1044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Instalación y Conforme Parcial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_Toc519161061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6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62" w:history="1">
        <w:r>
          <w:rPr>
            <w:noProof/>
            <w:lang w:val="es-ES"/>
          </w:rPr>
          <w:pict>
            <v:shape id="_x0000_i1045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Pago Parcial a Colocadores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_Toc519161062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6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63" w:history="1">
        <w:r>
          <w:rPr>
            <w:noProof/>
            <w:lang w:val="es-ES"/>
          </w:rPr>
          <w:pict>
            <v:shape id="_x0000_i1046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Instalación y Conforme Final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_Toc519161063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6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64" w:history="1">
        <w:r>
          <w:rPr>
            <w:noProof/>
            <w:lang w:val="es-ES"/>
          </w:rPr>
          <w:pict>
            <v:shape id="_x0000_i1047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Control de Pagos y costos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_Toc519161064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6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65" w:history="1">
        <w:r>
          <w:rPr>
            <w:noProof/>
            <w:lang w:val="es-ES"/>
          </w:rPr>
          <w:pict>
            <v:shape id="_x0000_i1048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Emisión de Garantía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_Toc519161065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7</w:t>
        </w:r>
        <w:r w:rsidR="007A0BAD">
          <w:rPr>
            <w:noProof/>
            <w:webHidden/>
          </w:rPr>
          <w:fldChar w:fldCharType="end"/>
        </w:r>
      </w:hyperlink>
    </w:p>
    <w:p w:rsidR="007A0BAD" w:rsidRPr="00D92929" w:rsidRDefault="006814AA">
      <w:pPr>
        <w:pStyle w:val="TDC4"/>
        <w:tabs>
          <w:tab w:val="right" w:leader="dot" w:pos="8828"/>
        </w:tabs>
        <w:rPr>
          <w:rFonts w:ascii="Calibri" w:hAnsi="Calibri"/>
          <w:noProof/>
          <w:color w:val="auto"/>
          <w:sz w:val="22"/>
          <w:szCs w:val="22"/>
          <w:lang w:val="es-AR" w:eastAsia="es-AR"/>
        </w:rPr>
      </w:pPr>
      <w:hyperlink w:anchor="_Toc519161066" w:history="1">
        <w:r>
          <w:rPr>
            <w:noProof/>
            <w:lang w:val="es-ES"/>
          </w:rPr>
          <w:pict>
            <v:shape id="_x0000_i1049" type="#_x0000_t75" style="width:12pt;height:12pt;visibility:visible;mso-wrap-style:square">
              <v:imagedata r:id="rId11" o:title=""/>
            </v:shape>
          </w:pict>
        </w:r>
        <w:r w:rsidR="007A0BAD" w:rsidRPr="00063699">
          <w:rPr>
            <w:rStyle w:val="Hipervnculo"/>
            <w:noProof/>
            <w:lang w:val="es-ES"/>
          </w:rPr>
          <w:t>Pago a Colocadores</w:t>
        </w:r>
        <w:r w:rsidR="007A0BAD">
          <w:rPr>
            <w:noProof/>
            <w:webHidden/>
          </w:rPr>
          <w:tab/>
        </w:r>
        <w:r w:rsidR="007A0BAD">
          <w:rPr>
            <w:noProof/>
            <w:webHidden/>
          </w:rPr>
          <w:fldChar w:fldCharType="begin"/>
        </w:r>
        <w:r w:rsidR="007A0BAD">
          <w:rPr>
            <w:noProof/>
            <w:webHidden/>
          </w:rPr>
          <w:instrText xml:space="preserve"> PAGEREF _Toc519161066 \h </w:instrText>
        </w:r>
        <w:r w:rsidR="007A0BAD">
          <w:rPr>
            <w:noProof/>
            <w:webHidden/>
          </w:rPr>
        </w:r>
        <w:r w:rsidR="007A0BAD">
          <w:rPr>
            <w:noProof/>
            <w:webHidden/>
          </w:rPr>
          <w:fldChar w:fldCharType="separate"/>
        </w:r>
        <w:r w:rsidR="007A0BAD">
          <w:rPr>
            <w:noProof/>
            <w:webHidden/>
          </w:rPr>
          <w:t>7</w:t>
        </w:r>
        <w:r w:rsidR="007A0BAD">
          <w:rPr>
            <w:noProof/>
            <w:webHidden/>
          </w:rPr>
          <w:fldChar w:fldCharType="end"/>
        </w:r>
      </w:hyperlink>
    </w:p>
    <w:p w:rsidR="00AE3ACF" w:rsidRPr="00E958FC" w:rsidRDefault="00305AB6" w:rsidP="00854218">
      <w:pPr>
        <w:jc w:val="center"/>
        <w:rPr>
          <w:lang w:val="es-ES"/>
        </w:rPr>
        <w:sectPr w:rsidR="00AE3ACF" w:rsidRPr="00E958FC" w:rsidSect="00001236">
          <w:headerReference w:type="default" r:id="rId12"/>
          <w:footerReference w:type="default" r:id="rId13"/>
          <w:pgSz w:w="12240" w:h="15840" w:code="1"/>
          <w:pgMar w:top="1944" w:right="1701" w:bottom="1418" w:left="1701" w:header="709" w:footer="255" w:gutter="0"/>
          <w:cols w:space="708"/>
          <w:docGrid w:linePitch="360"/>
        </w:sectPr>
      </w:pPr>
      <w:r w:rsidRPr="00E958FC">
        <w:rPr>
          <w:lang w:val="es-ES"/>
        </w:rPr>
        <w:fldChar w:fldCharType="end"/>
      </w:r>
    </w:p>
    <w:p w:rsidR="00D07F44" w:rsidRPr="00E958FC" w:rsidRDefault="00633B4D" w:rsidP="001D1C56">
      <w:pPr>
        <w:pStyle w:val="bizHeading3"/>
        <w:numPr>
          <w:ilvl w:val="0"/>
          <w:numId w:val="0"/>
        </w:numPr>
        <w:rPr>
          <w:lang w:val="es-ES"/>
        </w:rPr>
      </w:pPr>
      <w:bookmarkStart w:id="2" w:name="_Toc519161041"/>
      <w:r w:rsidRPr="00E958FC">
        <w:rPr>
          <w:lang w:val="es-ES"/>
        </w:rPr>
        <w:lastRenderedPageBreak/>
        <w:t>Elementos del proceso</w:t>
      </w:r>
      <w:bookmarkEnd w:id="2"/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lang w:val="es-ES"/>
        </w:rPr>
      </w:pPr>
      <w:bookmarkStart w:id="3" w:name="_Toc519161042"/>
      <w:r>
        <w:rPr>
          <w:noProof/>
          <w:lang w:val="es-ES"/>
        </w:rPr>
        <w:pict>
          <v:shape id="_x0000_i1050" type="#_x0000_t75" style="width:12pt;height:12pt;visibility:visible;mso-wrap-style:square">
            <v:imagedata r:id="rId11" o:title=""/>
          </v:shape>
        </w:pict>
      </w:r>
      <w:r w:rsidR="00633B4D" w:rsidRPr="00E958FC">
        <w:rPr>
          <w:lang w:val="es-ES"/>
        </w:rPr>
        <w:t>Planificación de Tareas</w:t>
      </w:r>
      <w:bookmarkStart w:id="4" w:name="_GoBack"/>
      <w:bookmarkEnd w:id="3"/>
      <w:bookmarkEnd w:id="4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>Se deberá definir el Plan de Acción y todas las pautas de Seguimiento y Control. Además, calcular el costo de instalación por ambiente y los costos asociados a la obra en general (envío, distribución, etc.).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> </w:t>
      </w:r>
    </w:p>
    <w:p w:rsidR="00D07F44" w:rsidRPr="00E958FC" w:rsidRDefault="00E958FC" w:rsidP="00A63C82">
      <w:pPr>
        <w:spacing w:before="0"/>
        <w:ind w:left="72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b/>
          <w:bCs/>
          <w:lang w:val="es-ES"/>
        </w:rPr>
        <w:t>Unifamiliar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>Se deben crear cada uno de los ambientes:</w:t>
      </w:r>
    </w:p>
    <w:p w:rsidR="00D07F44" w:rsidRPr="00E958FC" w:rsidRDefault="00086E5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>
        <w:rPr>
          <w:rFonts w:ascii="Times New Roman" w:hAnsi="Times New Roman"/>
          <w:noProof/>
          <w:color w:val="auto"/>
          <w:sz w:val="24"/>
          <w:szCs w:val="24"/>
          <w:lang w:val="es-ES"/>
        </w:rPr>
        <w:pict>
          <v:shape id="_x0000_i1051" type="#_x0000_t75" style="width:206.25pt;height:176.25pt;visibility:visible;mso-wrap-style:square">
            <v:imagedata r:id="rId14" o:title=""/>
          </v:shape>
        </w:pict>
      </w:r>
    </w:p>
    <w:p w:rsidR="00E958FC" w:rsidRPr="00E958FC" w:rsidRDefault="00E958FC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Con el Proyecto en estado Iniciado hacemos </w:t>
      </w:r>
      <w:r w:rsidR="00836012" w:rsidRPr="00E958FC">
        <w:rPr>
          <w:rFonts w:ascii="Segoe UI" w:eastAsia="Segoe UI" w:hAnsi="Segoe UI" w:cs="Segoe UI"/>
          <w:sz w:val="16"/>
          <w:szCs w:val="16"/>
          <w:lang w:val="es-ES"/>
        </w:rPr>
        <w:t>clic</w:t>
      </w: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 en Task para llegar a la siguiente pestaña:</w:t>
      </w:r>
    </w:p>
    <w:p w:rsidR="00D07F44" w:rsidRPr="00E958FC" w:rsidRDefault="00086E5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>
        <w:rPr>
          <w:rFonts w:ascii="Times New Roman" w:hAnsi="Times New Roman"/>
          <w:noProof/>
          <w:color w:val="auto"/>
          <w:sz w:val="24"/>
          <w:szCs w:val="24"/>
          <w:lang w:val="es-ES"/>
        </w:rPr>
        <w:pict>
          <v:shape id="_x0000_i1052" type="#_x0000_t75" style="width:421.5pt;height:232.5pt;visibility:visible;mso-wrap-style:square">
            <v:imagedata r:id="rId15" o:title=""/>
          </v:shape>
        </w:pict>
      </w:r>
    </w:p>
    <w:p w:rsidR="00E958FC" w:rsidRPr="00E958FC" w:rsidRDefault="00E958FC">
      <w:pPr>
        <w:spacing w:before="0"/>
        <w:rPr>
          <w:rFonts w:ascii="Segoe UI" w:eastAsia="Segoe UI" w:hAnsi="Segoe UI" w:cs="Segoe UI"/>
          <w:b/>
          <w:bCs/>
          <w:sz w:val="16"/>
          <w:szCs w:val="16"/>
          <w:lang w:val="es-ES"/>
        </w:rPr>
      </w:pP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b/>
          <w:bCs/>
          <w:sz w:val="16"/>
          <w:szCs w:val="16"/>
          <w:lang w:val="es-ES"/>
        </w:rPr>
        <w:t>1 - Crear</w:t>
      </w:r>
      <w:r w:rsidRPr="00E958FC">
        <w:rPr>
          <w:rFonts w:ascii="Segoe UI" w:eastAsia="Segoe UI" w:hAnsi="Segoe UI" w:cs="Segoe UI"/>
          <w:sz w:val="16"/>
          <w:szCs w:val="16"/>
          <w:lang w:val="es-ES"/>
        </w:rPr>
        <w:t>: Desde este botón podremos crear los ambientes pertenecientes a cada proyecto. Al presionarlo aparece lo siguiente:</w:t>
      </w:r>
    </w:p>
    <w:p w:rsidR="00D07F44" w:rsidRPr="00E958FC" w:rsidRDefault="00086E5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>
        <w:rPr>
          <w:rFonts w:ascii="Times New Roman" w:hAnsi="Times New Roman"/>
          <w:noProof/>
          <w:color w:val="auto"/>
          <w:sz w:val="24"/>
          <w:szCs w:val="24"/>
          <w:lang w:val="es-ES"/>
        </w:rPr>
        <w:lastRenderedPageBreak/>
        <w:pict>
          <v:shape id="_x0000_i1053" type="#_x0000_t75" style="width:465.75pt;height:264.75pt;visibility:visible;mso-wrap-style:square">
            <v:imagedata r:id="rId16" o:title=""/>
          </v:shape>
        </w:pic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>Aquí ponemos el nombre de referencia, por ejemplo Cocina PA, y presionamos el botón agregar:</w:t>
      </w:r>
    </w:p>
    <w:p w:rsidR="00D07F44" w:rsidRPr="00E958FC" w:rsidRDefault="00086E5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>
        <w:rPr>
          <w:rFonts w:ascii="Times New Roman" w:hAnsi="Times New Roman"/>
          <w:noProof/>
          <w:color w:val="auto"/>
          <w:sz w:val="24"/>
          <w:szCs w:val="24"/>
          <w:lang w:val="es-ES"/>
        </w:rPr>
        <w:pict>
          <v:shape id="_x0000_i1054" type="#_x0000_t75" style="width:149.25pt;height:45pt;visibility:visible;mso-wrap-style:square">
            <v:imagedata r:id="rId17" o:title=""/>
          </v:shape>
        </w:pic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>Podremos crear tantos ambientes como sean necesarios para el proyecto.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> </w:t>
      </w:r>
    </w:p>
    <w:p w:rsidR="00D07F44" w:rsidRPr="00E958FC" w:rsidRDefault="00633B4D" w:rsidP="00A63C82">
      <w:pPr>
        <w:spacing w:before="0"/>
        <w:ind w:left="72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b/>
          <w:bCs/>
          <w:lang w:val="es-ES"/>
        </w:rPr>
        <w:t>Multifamiliar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En esta </w:t>
      </w:r>
      <w:r w:rsidR="00E958FC" w:rsidRPr="00E958FC">
        <w:rPr>
          <w:rFonts w:ascii="Segoe UI" w:eastAsia="Segoe UI" w:hAnsi="Segoe UI" w:cs="Segoe UI"/>
          <w:sz w:val="16"/>
          <w:szCs w:val="16"/>
          <w:lang w:val="es-ES"/>
        </w:rPr>
        <w:t>etapa</w:t>
      </w: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 se debe cargar el CSV con el detalle de pistos, tipologías, etc.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5" w:name="_Toc519161043"/>
      <w:r>
        <w:rPr>
          <w:noProof/>
          <w:lang w:val="es-ES"/>
        </w:rPr>
        <w:pict>
          <v:shape id="_x0000_i1055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Medición</w:t>
      </w:r>
      <w:bookmarkEnd w:id="5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Dependiendo el tipo, estado de obra y condiciones contractuales se realiza la medición en obra o se comienza el diseño de la modulación en base a los planos de obra firmados. Se relevan los datos </w:t>
      </w:r>
      <w:r w:rsidR="00E958FC" w:rsidRPr="00E958FC">
        <w:rPr>
          <w:rFonts w:ascii="Segoe UI" w:eastAsia="Segoe UI" w:hAnsi="Segoe UI" w:cs="Segoe UI"/>
          <w:sz w:val="16"/>
          <w:szCs w:val="16"/>
          <w:lang w:val="es-ES"/>
        </w:rPr>
        <w:t>pertinentes</w:t>
      </w: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 y se ajusta el análisis de envío y distribución.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6" w:name="_Toc519161044"/>
      <w:r>
        <w:rPr>
          <w:noProof/>
          <w:lang w:val="es-ES"/>
        </w:rPr>
        <w:pict>
          <v:shape id="_x0000_i1056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Generación del plano real</w:t>
      </w:r>
      <w:bookmarkEnd w:id="6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>Dibujar la planta, banquinas si las hubiera y vistas con las medidas reales tomadas en obra.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7" w:name="_Toc519161045"/>
      <w:r>
        <w:rPr>
          <w:noProof/>
          <w:lang w:val="es-ES"/>
        </w:rPr>
        <w:pict>
          <v:shape id="_x0000_i1057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Verificación y preparación del proyecto</w:t>
      </w:r>
      <w:bookmarkEnd w:id="7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Análisis de la información y </w:t>
      </w:r>
      <w:r w:rsidR="00E958FC" w:rsidRPr="00E958FC">
        <w:rPr>
          <w:rFonts w:ascii="Segoe UI" w:eastAsia="Segoe UI" w:hAnsi="Segoe UI" w:cs="Segoe UI"/>
          <w:sz w:val="16"/>
          <w:szCs w:val="16"/>
          <w:lang w:val="es-ES"/>
        </w:rPr>
        <w:t>factibilidad</w:t>
      </w: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 técnica, de instalación y logística.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8" w:name="_Toc519161046"/>
      <w:r>
        <w:rPr>
          <w:noProof/>
          <w:lang w:val="es-ES"/>
        </w:rPr>
        <w:pict>
          <v:shape id="_x0000_i1058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Diseño del proyecto</w:t>
      </w:r>
      <w:bookmarkEnd w:id="8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Definir o realizar las modificaciones al proyecto en función a lo analizado y detectado. 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A partir de esta reforma se determinará si estos cambios afectan o no aspectos económicos financieros. 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9" w:name="_Toc519161047"/>
      <w:r>
        <w:rPr>
          <w:noProof/>
          <w:lang w:val="es-ES"/>
        </w:rPr>
        <w:lastRenderedPageBreak/>
        <w:pict>
          <v:shape id="_x0000_i1059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Presentación del proyecto y modificaciones</w:t>
      </w:r>
      <w:bookmarkEnd w:id="9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>En caso de que haya cambios respecto del proyecto original se negociará con el cliente los cambios en la modulación.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10" w:name="_Toc519161048"/>
      <w:r>
        <w:rPr>
          <w:noProof/>
          <w:lang w:val="es-ES"/>
        </w:rPr>
        <w:pict>
          <v:shape id="_x0000_i1060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Control de Proyecto, documentación y Pago</w:t>
      </w:r>
      <w:bookmarkEnd w:id="10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Controlar que esté firmado: Presupuesto, Planilla de </w:t>
      </w:r>
      <w:r w:rsidR="00E958FC" w:rsidRPr="00E958FC">
        <w:rPr>
          <w:rFonts w:ascii="Segoe UI" w:eastAsia="Segoe UI" w:hAnsi="Segoe UI" w:cs="Segoe UI"/>
          <w:sz w:val="16"/>
          <w:szCs w:val="16"/>
          <w:lang w:val="es-ES"/>
        </w:rPr>
        <w:t>electrodomésticos</w:t>
      </w:r>
      <w:r w:rsidRPr="00E958FC">
        <w:rPr>
          <w:rFonts w:ascii="Segoe UI" w:eastAsia="Segoe UI" w:hAnsi="Segoe UI" w:cs="Segoe UI"/>
          <w:sz w:val="16"/>
          <w:szCs w:val="16"/>
          <w:lang w:val="es-ES"/>
        </w:rPr>
        <w:t>, Planos y Anexos, Renders.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11" w:name="_Toc519161049"/>
      <w:r>
        <w:rPr>
          <w:noProof/>
          <w:lang w:val="es-ES"/>
        </w:rPr>
        <w:pict>
          <v:shape id="_x0000_i1061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Firma de Planos</w:t>
      </w:r>
      <w:bookmarkEnd w:id="11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Se coordina una reunión con el cliente para que firme la documentación y deberá pedirle que pague el saldo que resta para poder enviar el pedido. 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12" w:name="_Toc519161050"/>
      <w:r>
        <w:rPr>
          <w:noProof/>
          <w:lang w:val="es-ES"/>
        </w:rPr>
        <w:pict>
          <v:shape id="_x0000_i1062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Firma del legajo</w:t>
      </w:r>
      <w:bookmarkEnd w:id="12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Se coordina una reunión con el cliente para que firme la documentación y deberá pedirle que pague el saldo que resta para poder enviar el pedido. 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13" w:name="_Toc519161051"/>
      <w:r>
        <w:rPr>
          <w:noProof/>
          <w:lang w:val="es-ES"/>
        </w:rPr>
        <w:pict>
          <v:shape id="_x0000_i1063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Control Posventa</w:t>
      </w:r>
      <w:bookmarkEnd w:id="13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Posventa deberá controlar la simulación de la NV contra el plano firmado por el cliente para asegurarnos que el pedido se va a enviar de acuerdo a lo que contrato el cliente. </w:t>
      </w:r>
    </w:p>
    <w:p w:rsid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14" w:name="_Toc519161052"/>
      <w:r>
        <w:rPr>
          <w:noProof/>
          <w:lang w:val="es-ES"/>
        </w:rPr>
        <w:pict>
          <v:shape id="_x0000_i1064" type="#_x0000_t75" style="width:12pt;height:12pt;visibility:visible;mso-wrap-style:square" o:bullet="t">
            <v:imagedata r:id="rId11" o:title=""/>
          </v:shape>
        </w:pict>
      </w:r>
      <w:r w:rsidR="00E958FC">
        <w:rPr>
          <w:noProof/>
          <w:lang w:val="es-ES"/>
        </w:rPr>
        <w:t>Proceso de Revisión de contrato</w:t>
      </w:r>
      <w:bookmarkEnd w:id="14"/>
    </w:p>
    <w:p w:rsidR="00D07F44" w:rsidRPr="00E958FC" w:rsidRDefault="00633B4D" w:rsidP="00E958FC">
      <w:pPr>
        <w:pStyle w:val="bizHeading5"/>
        <w:numPr>
          <w:ilvl w:val="0"/>
          <w:numId w:val="0"/>
        </w:numPr>
        <w:ind w:left="1512"/>
        <w:rPr>
          <w:noProof/>
          <w:lang w:val="es-ES"/>
        </w:rPr>
      </w:pPr>
      <w:r w:rsidRPr="00E958FC">
        <w:rPr>
          <w:noProof/>
          <w:lang w:val="es-ES"/>
        </w:rPr>
        <w:t>Control de Descuento y lista de precios</w:t>
      </w:r>
    </w:p>
    <w:p w:rsidR="00D07F44" w:rsidRPr="00E958FC" w:rsidRDefault="00633B4D" w:rsidP="00E958FC">
      <w:pPr>
        <w:pStyle w:val="BoldModelerNormal"/>
        <w:spacing w:line="20" w:lineRule="atLeast"/>
        <w:ind w:left="720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 w:rsidP="00E958FC">
      <w:pPr>
        <w:spacing w:before="0"/>
        <w:ind w:left="72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>Se controla el descuento realizado y la correspondencia de la lista utilizada.</w:t>
      </w:r>
    </w:p>
    <w:p w:rsidR="00D07F44" w:rsidRPr="00E958FC" w:rsidRDefault="00633B4D" w:rsidP="00E958FC">
      <w:pPr>
        <w:pStyle w:val="bizHeading5"/>
        <w:numPr>
          <w:ilvl w:val="0"/>
          <w:numId w:val="0"/>
        </w:numPr>
        <w:ind w:left="1512"/>
        <w:rPr>
          <w:noProof/>
          <w:lang w:val="es-ES"/>
        </w:rPr>
      </w:pPr>
      <w:r w:rsidRPr="00E958FC">
        <w:rPr>
          <w:noProof/>
          <w:lang w:val="es-ES"/>
        </w:rPr>
        <w:t>Control de datos y documentos</w:t>
      </w:r>
    </w:p>
    <w:p w:rsidR="00D07F44" w:rsidRPr="00E958FC" w:rsidRDefault="00633B4D" w:rsidP="00E958FC">
      <w:pPr>
        <w:pStyle w:val="BoldModelerNormal"/>
        <w:spacing w:line="20" w:lineRule="atLeast"/>
        <w:ind w:left="720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 w:rsidP="00E958FC">
      <w:pPr>
        <w:spacing w:before="0"/>
        <w:ind w:left="72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Se control </w:t>
      </w:r>
      <w:r w:rsidR="00E958FC">
        <w:rPr>
          <w:rFonts w:ascii="Segoe UI" w:eastAsia="Segoe UI" w:hAnsi="Segoe UI" w:cs="Segoe UI"/>
          <w:sz w:val="16"/>
          <w:szCs w:val="16"/>
          <w:lang w:val="es-ES"/>
        </w:rPr>
        <w:t>que</w:t>
      </w: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 estén completos los datos del cliente y obra. Además, que esté el link a los documentos correspondientes.</w:t>
      </w:r>
    </w:p>
    <w:p w:rsidR="00D07F44" w:rsidRPr="00E958FC" w:rsidRDefault="00633B4D" w:rsidP="00E958FC">
      <w:pPr>
        <w:pStyle w:val="bizHeading5"/>
        <w:numPr>
          <w:ilvl w:val="0"/>
          <w:numId w:val="0"/>
        </w:numPr>
        <w:ind w:left="1512"/>
        <w:rPr>
          <w:noProof/>
          <w:lang w:val="es-ES"/>
        </w:rPr>
      </w:pPr>
      <w:r w:rsidRPr="00E958FC">
        <w:rPr>
          <w:noProof/>
          <w:lang w:val="es-ES"/>
        </w:rPr>
        <w:t>Revisión de módulos fuera de catálogo y Codificación</w:t>
      </w:r>
    </w:p>
    <w:p w:rsidR="00D07F44" w:rsidRPr="00E958FC" w:rsidRDefault="00633B4D" w:rsidP="00E958FC">
      <w:pPr>
        <w:pStyle w:val="BoldModelerNormal"/>
        <w:spacing w:line="20" w:lineRule="atLeast"/>
        <w:ind w:left="720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 w:rsidP="00E958FC">
      <w:pPr>
        <w:spacing w:before="0"/>
        <w:ind w:left="72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>Se controlan los Anexos y se realiza la codificación del pedido.</w:t>
      </w:r>
    </w:p>
    <w:p w:rsidR="00D07F44" w:rsidRPr="00E958FC" w:rsidRDefault="00633B4D" w:rsidP="00E958FC">
      <w:pPr>
        <w:pStyle w:val="bizHeading5"/>
        <w:numPr>
          <w:ilvl w:val="0"/>
          <w:numId w:val="0"/>
        </w:numPr>
        <w:ind w:left="1512"/>
        <w:rPr>
          <w:noProof/>
          <w:lang w:val="es-ES"/>
        </w:rPr>
      </w:pPr>
      <w:r w:rsidRPr="00E958FC">
        <w:rPr>
          <w:noProof/>
          <w:lang w:val="es-ES"/>
        </w:rPr>
        <w:t>Control CC y condiciones de pago</w:t>
      </w:r>
    </w:p>
    <w:p w:rsidR="00D07F44" w:rsidRPr="00E958FC" w:rsidRDefault="00633B4D" w:rsidP="00E958FC">
      <w:pPr>
        <w:pStyle w:val="BoldModelerNormal"/>
        <w:spacing w:line="20" w:lineRule="atLeast"/>
        <w:ind w:left="720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 w:rsidP="00E958FC">
      <w:pPr>
        <w:spacing w:before="0"/>
        <w:ind w:left="72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Se controla es </w:t>
      </w:r>
      <w:r w:rsidR="00E958FC">
        <w:rPr>
          <w:rFonts w:ascii="Segoe UI" w:eastAsia="Segoe UI" w:hAnsi="Segoe UI" w:cs="Segoe UI"/>
          <w:sz w:val="16"/>
          <w:szCs w:val="16"/>
          <w:lang w:val="es-ES"/>
        </w:rPr>
        <w:t>estado</w:t>
      </w: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 de la Cuenta corrientes del cliente y las condiciones de pago.</w:t>
      </w:r>
    </w:p>
    <w:p w:rsidR="00D07F44" w:rsidRPr="00E958FC" w:rsidRDefault="00633B4D" w:rsidP="00E958FC">
      <w:pPr>
        <w:pStyle w:val="bizHeading5"/>
        <w:numPr>
          <w:ilvl w:val="0"/>
          <w:numId w:val="0"/>
        </w:numPr>
        <w:ind w:left="1512"/>
        <w:rPr>
          <w:noProof/>
          <w:lang w:val="es-ES"/>
        </w:rPr>
      </w:pPr>
      <w:r w:rsidRPr="00E958FC">
        <w:rPr>
          <w:noProof/>
          <w:lang w:val="es-ES"/>
        </w:rPr>
        <w:t>Carga de pedido y envío de NV</w:t>
      </w:r>
    </w:p>
    <w:p w:rsidR="00D07F44" w:rsidRPr="00E958FC" w:rsidRDefault="00633B4D" w:rsidP="00E958FC">
      <w:pPr>
        <w:pStyle w:val="BoldModelerNormal"/>
        <w:spacing w:line="20" w:lineRule="atLeast"/>
        <w:ind w:left="720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 w:rsidP="00E958FC">
      <w:pPr>
        <w:spacing w:before="0"/>
        <w:ind w:left="72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>Se carga el pedido en el sistema y se envía la Nota de Venta.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15" w:name="_Toc519161053"/>
      <w:r>
        <w:rPr>
          <w:noProof/>
          <w:lang w:val="es-ES"/>
        </w:rPr>
        <w:pict>
          <v:shape id="_x0000_i1065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Control NV</w:t>
      </w:r>
      <w:bookmarkEnd w:id="15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Control de la NV con la descripción de los módulos contratados, contra el plano original de la medición y la simulación de NV enviada. 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16" w:name="_Toc519161054"/>
      <w:r>
        <w:rPr>
          <w:noProof/>
          <w:lang w:val="es-ES"/>
        </w:rPr>
        <w:lastRenderedPageBreak/>
        <w:pict>
          <v:shape id="_x0000_i1066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Ajustes de Programación</w:t>
      </w:r>
      <w:bookmarkEnd w:id="16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Verificar y actualizar la fecha de disponibilidad enviada por fábrica. Además, se deberá estimar el costo de colocación que tiene el proyecto. 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17" w:name="_Toc519161055"/>
      <w:r>
        <w:rPr>
          <w:noProof/>
          <w:lang w:val="es-ES"/>
        </w:rPr>
        <w:pict>
          <v:shape id="_x0000_i1067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Verificación Disponibilidad en fábrica</w:t>
      </w:r>
      <w:bookmarkEnd w:id="17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Contactar a fábrica para verificar que la fecha de disponibilidad se mantiene.  Dicha tarea será 7 días antes que se cumpla la fecha de disponibilidad. 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18" w:name="_Toc519161056"/>
      <w:r>
        <w:rPr>
          <w:noProof/>
          <w:lang w:val="es-ES"/>
        </w:rPr>
        <w:pict>
          <v:shape id="_x0000_i1068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Control Pago</w:t>
      </w:r>
      <w:bookmarkEnd w:id="18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>Control administrativo para verificar que el proyecto este el 100% pago antes de dar el ok para entregar.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19" w:name="_Toc519161057"/>
      <w:r>
        <w:rPr>
          <w:noProof/>
          <w:lang w:val="es-ES"/>
        </w:rPr>
        <w:pict>
          <v:shape id="_x0000_i1069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Salida de fábrica</w:t>
      </w:r>
      <w:bookmarkEnd w:id="19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>Se deberá coordinas el despacho de la fábrica con el transporte correspondiente.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20" w:name="_Toc519161058"/>
      <w:r>
        <w:rPr>
          <w:noProof/>
          <w:lang w:val="es-ES"/>
        </w:rPr>
        <w:pict>
          <v:shape id="_x0000_i1070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Transporte</w:t>
      </w:r>
      <w:bookmarkEnd w:id="20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>Tiempo en tránsito.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21" w:name="_Toc519161059"/>
      <w:r>
        <w:rPr>
          <w:noProof/>
          <w:lang w:val="es-ES"/>
        </w:rPr>
        <w:pict>
          <v:shape id="_x0000_i1071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Entrega a obra</w:t>
      </w:r>
      <w:bookmarkEnd w:id="21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Se deberá controlar los remitos y la mercadería recibida. 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Se distribuirán los </w:t>
      </w:r>
      <w:r w:rsidR="00E958FC" w:rsidRPr="00E958FC">
        <w:rPr>
          <w:rFonts w:ascii="Segoe UI" w:eastAsia="Segoe UI" w:hAnsi="Segoe UI" w:cs="Segoe UI"/>
          <w:sz w:val="16"/>
          <w:szCs w:val="16"/>
          <w:lang w:val="es-ES"/>
        </w:rPr>
        <w:t>módulos</w:t>
      </w: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 según lo requerido en cada obra. 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22" w:name="_Toc519161060"/>
      <w:r>
        <w:rPr>
          <w:noProof/>
          <w:lang w:val="es-ES"/>
        </w:rPr>
        <w:pict>
          <v:shape id="_x0000_i1072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Asignación de equipo</w:t>
      </w:r>
      <w:bookmarkEnd w:id="22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Debemos asegurar que el colocador cuente con los elementos necesarios para la colocación además de la documentación correspondiente. Se recomienda realizar </w:t>
      </w:r>
      <w:r w:rsidR="00E958FC" w:rsidRPr="00E958FC">
        <w:rPr>
          <w:rFonts w:ascii="Segoe UI" w:eastAsia="Segoe UI" w:hAnsi="Segoe UI" w:cs="Segoe UI"/>
          <w:sz w:val="16"/>
          <w:szCs w:val="16"/>
          <w:lang w:val="es-ES"/>
        </w:rPr>
        <w:t>controles</w:t>
      </w: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 fotográficos y agregar el </w:t>
      </w:r>
      <w:r w:rsidR="00E958FC" w:rsidRPr="00E958FC">
        <w:rPr>
          <w:rFonts w:ascii="Segoe UI" w:eastAsia="Segoe UI" w:hAnsi="Segoe UI" w:cs="Segoe UI"/>
          <w:sz w:val="16"/>
          <w:szCs w:val="16"/>
          <w:lang w:val="es-ES"/>
        </w:rPr>
        <w:t>conforme</w:t>
      </w: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 parcial firmado por el cliente.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23" w:name="_Toc519161061"/>
      <w:r>
        <w:rPr>
          <w:noProof/>
          <w:lang w:val="es-ES"/>
        </w:rPr>
        <w:pict>
          <v:shape id="_x0000_i1073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Instalación y Conforme Parcial</w:t>
      </w:r>
      <w:bookmarkEnd w:id="23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Instalación parcial del </w:t>
      </w:r>
      <w:r w:rsidR="00E958FC" w:rsidRPr="00E958FC">
        <w:rPr>
          <w:rFonts w:ascii="Segoe UI" w:eastAsia="Segoe UI" w:hAnsi="Segoe UI" w:cs="Segoe UI"/>
          <w:sz w:val="16"/>
          <w:szCs w:val="16"/>
          <w:lang w:val="es-ES"/>
        </w:rPr>
        <w:t>amoblamiento</w:t>
      </w: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 que puede ser planificada o deberse a faltante en el amoblamiento o Reclamos.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24" w:name="_Toc519161062"/>
      <w:r>
        <w:rPr>
          <w:noProof/>
          <w:lang w:val="es-ES"/>
        </w:rPr>
        <w:pict>
          <v:shape id="_x0000_i1074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Pago Parcial a Colocadores</w:t>
      </w:r>
      <w:bookmarkEnd w:id="24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>Pago parcial según la cantidad de módulos colocados.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25" w:name="_Toc519161063"/>
      <w:r>
        <w:rPr>
          <w:noProof/>
          <w:lang w:val="es-ES"/>
        </w:rPr>
        <w:pict>
          <v:shape id="_x0000_i1075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Instalación y Conforme Final</w:t>
      </w:r>
      <w:bookmarkEnd w:id="25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>Una vez instalada la totalidad del proyecto y con todos los registros en el control de cierres y pendientes se procederá a realizar la certificación.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26" w:name="_Toc519161064"/>
      <w:r>
        <w:rPr>
          <w:noProof/>
          <w:lang w:val="es-ES"/>
        </w:rPr>
        <w:pict>
          <v:shape id="_x0000_i1076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Control de Pagos y costos</w:t>
      </w:r>
      <w:bookmarkEnd w:id="26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>Control de la instalación por ambiente y firma de conforme final.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27" w:name="_Toc519161065"/>
      <w:r>
        <w:rPr>
          <w:noProof/>
          <w:lang w:val="es-ES"/>
        </w:rPr>
        <w:lastRenderedPageBreak/>
        <w:pict>
          <v:shape id="_x0000_i1077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Emisión de Garantía</w:t>
      </w:r>
      <w:bookmarkEnd w:id="27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>Se deberá emitir la Garantía de Fabrica del Amoblamiento</w:t>
      </w:r>
      <w:r w:rsidRPr="00E958FC">
        <w:rPr>
          <w:rFonts w:ascii="Segoe UI" w:eastAsia="Segoe UI" w:hAnsi="Segoe UI" w:cs="Segoe UI"/>
          <w:b/>
          <w:bCs/>
          <w:sz w:val="16"/>
          <w:szCs w:val="16"/>
          <w:lang w:val="es-ES"/>
        </w:rPr>
        <w:t xml:space="preserve"> </w:t>
      </w:r>
      <w:r w:rsidRPr="00E958FC">
        <w:rPr>
          <w:rFonts w:ascii="Segoe UI" w:eastAsia="Segoe UI" w:hAnsi="Segoe UI" w:cs="Segoe UI"/>
          <w:sz w:val="16"/>
          <w:szCs w:val="16"/>
          <w:lang w:val="es-ES"/>
        </w:rPr>
        <w:t>al cliente final, a partir de recibir el conforme por parte del posventa.</w:t>
      </w:r>
    </w:p>
    <w:p w:rsidR="00D07F44" w:rsidRPr="00E958FC" w:rsidRDefault="006814AA" w:rsidP="001D1C56">
      <w:pPr>
        <w:pStyle w:val="bizHeading4"/>
        <w:numPr>
          <w:ilvl w:val="0"/>
          <w:numId w:val="0"/>
        </w:numPr>
        <w:ind w:left="1368" w:hanging="864"/>
        <w:rPr>
          <w:noProof/>
          <w:lang w:val="es-ES"/>
        </w:rPr>
      </w:pPr>
      <w:bookmarkStart w:id="28" w:name="_Toc519161066"/>
      <w:r>
        <w:rPr>
          <w:noProof/>
          <w:lang w:val="es-ES"/>
        </w:rPr>
        <w:pict>
          <v:shape id="_x0000_i1078" type="#_x0000_t75" style="width:12pt;height:12pt;visibility:visible;mso-wrap-style:square">
            <v:imagedata r:id="rId11" o:title=""/>
          </v:shape>
        </w:pict>
      </w:r>
      <w:r w:rsidR="00633B4D" w:rsidRPr="00E958FC">
        <w:rPr>
          <w:noProof/>
          <w:lang w:val="es-ES"/>
        </w:rPr>
        <w:t>Pago a Colocadores</w:t>
      </w:r>
      <w:bookmarkEnd w:id="28"/>
    </w:p>
    <w:p w:rsidR="00D07F44" w:rsidRPr="00E958FC" w:rsidRDefault="00633B4D">
      <w:pPr>
        <w:pStyle w:val="BoldModelerNormal"/>
        <w:spacing w:line="20" w:lineRule="atLeast"/>
        <w:rPr>
          <w:lang w:val="es-ES"/>
        </w:rPr>
      </w:pPr>
      <w:r w:rsidRPr="00E958FC">
        <w:rPr>
          <w:lang w:val="es-ES"/>
        </w:rPr>
        <w:t>Descripción</w:t>
      </w:r>
    </w:p>
    <w:p w:rsidR="00D07F44" w:rsidRPr="00E958FC" w:rsidRDefault="00633B4D" w:rsidP="001D1C56">
      <w:pPr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958FC">
        <w:rPr>
          <w:rFonts w:ascii="Segoe UI" w:eastAsia="Segoe UI" w:hAnsi="Segoe UI" w:cs="Segoe UI"/>
          <w:sz w:val="16"/>
          <w:szCs w:val="16"/>
          <w:lang w:val="es-ES"/>
        </w:rPr>
        <w:t xml:space="preserve">Se registrará el presupuesto de colocación original y todos los pagos realizados a los colocadores para este proyecto. Esta tarea se iniciará desde la primera vez que se deba registrar un pago al colocador y se finalizará cuando se termine de pagar toda la colocación al colocador. </w:t>
      </w:r>
    </w:p>
    <w:sectPr w:rsidR="00D07F44" w:rsidRPr="00E958FC" w:rsidSect="00D07F44">
      <w:pgSz w:w="12240" w:h="15840"/>
      <w:pgMar w:top="1944" w:right="1701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AA" w:rsidRDefault="006814AA" w:rsidP="00D07F44">
      <w:pPr>
        <w:spacing w:before="0"/>
      </w:pPr>
      <w:r>
        <w:separator/>
      </w:r>
    </w:p>
  </w:endnote>
  <w:endnote w:type="continuationSeparator" w:id="0">
    <w:p w:rsidR="006814AA" w:rsidRDefault="006814AA" w:rsidP="00D07F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ee Lt">
    <w:panose1 w:val="02000503000000020004"/>
    <w:charset w:val="00"/>
    <w:family w:val="auto"/>
    <w:pitch w:val="variable"/>
    <w:sig w:usb0="A00000AF" w:usb1="5000205B" w:usb2="00000000" w:usb3="00000000" w:csb0="0000009B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Tahoma"/>
    <w:charset w:val="00"/>
    <w:family w:val="swiss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ee Rg">
    <w:panose1 w:val="02000503000000020004"/>
    <w:charset w:val="00"/>
    <w:family w:val="auto"/>
    <w:pitch w:val="variable"/>
    <w:sig w:usb0="A00000AF" w:usb1="5000205B" w:usb2="00000000" w:usb3="00000000" w:csb0="0000009B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3BE" w:rsidRDefault="00305AB6" w:rsidP="00F05C3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3B4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603BE" w:rsidRDefault="006814AA" w:rsidP="00B603B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644"/>
    </w:tblGrid>
    <w:tr w:rsidR="00D07F44" w:rsidRPr="00BB0376" w:rsidTr="00EC4291">
      <w:tc>
        <w:tcPr>
          <w:tcW w:w="8644" w:type="dxa"/>
        </w:tcPr>
        <w:p w:rsidR="00001236" w:rsidRPr="00DC4FC5" w:rsidRDefault="00633B4D" w:rsidP="00EC4291">
          <w:pPr>
            <w:pStyle w:val="Piedepgina"/>
            <w:spacing w:before="0"/>
            <w:jc w:val="center"/>
            <w:rPr>
              <w:rFonts w:cs="Calibri"/>
              <w:lang w:val="es-ES"/>
            </w:rPr>
          </w:pPr>
          <w:r w:rsidRPr="00DC4FC5">
            <w:rPr>
              <w:rFonts w:cs="Calibri"/>
              <w:lang w:val="es-ES"/>
            </w:rPr>
            <w:t xml:space="preserve">Cualquier copia impresa sin sellar se considera </w:t>
          </w:r>
          <w:r w:rsidRPr="00DC4FC5">
            <w:rPr>
              <w:rFonts w:cs="Calibri"/>
              <w:b/>
              <w:lang w:val="es-ES"/>
            </w:rPr>
            <w:t>No Controlada</w:t>
          </w:r>
        </w:p>
      </w:tc>
    </w:tr>
    <w:tr w:rsidR="00D07F44" w:rsidTr="00EC4291">
      <w:tc>
        <w:tcPr>
          <w:tcW w:w="8644" w:type="dxa"/>
        </w:tcPr>
        <w:p w:rsidR="00001236" w:rsidRPr="00DC4FC5" w:rsidRDefault="00633B4D" w:rsidP="00EC4291">
          <w:pPr>
            <w:spacing w:before="0"/>
            <w:jc w:val="center"/>
            <w:rPr>
              <w:lang w:val="es-ES"/>
            </w:rPr>
          </w:pPr>
          <w:r w:rsidRPr="00DC4FC5">
            <w:rPr>
              <w:lang w:val="es-ES"/>
            </w:rPr>
            <w:t xml:space="preserve">Página </w:t>
          </w:r>
          <w:r w:rsidR="00305AB6" w:rsidRPr="00DC4FC5">
            <w:fldChar w:fldCharType="begin"/>
          </w:r>
          <w:r w:rsidRPr="00DC4FC5">
            <w:rPr>
              <w:lang w:val="es-ES"/>
            </w:rPr>
            <w:instrText xml:space="preserve"> PAGE </w:instrText>
          </w:r>
          <w:r w:rsidR="00305AB6" w:rsidRPr="00DC4FC5">
            <w:fldChar w:fldCharType="separate"/>
          </w:r>
          <w:r w:rsidR="00086E5D">
            <w:rPr>
              <w:noProof/>
              <w:lang w:val="es-ES"/>
            </w:rPr>
            <w:t>3</w:t>
          </w:r>
          <w:r w:rsidR="00305AB6" w:rsidRPr="00DC4FC5">
            <w:fldChar w:fldCharType="end"/>
          </w:r>
          <w:r w:rsidRPr="00DC4FC5">
            <w:rPr>
              <w:lang w:val="es-ES"/>
            </w:rPr>
            <w:t xml:space="preserve"> de </w:t>
          </w:r>
          <w:r w:rsidR="00305AB6" w:rsidRPr="00DC4FC5">
            <w:fldChar w:fldCharType="begin"/>
          </w:r>
          <w:r w:rsidRPr="00DC4FC5">
            <w:rPr>
              <w:lang w:val="es-ES"/>
            </w:rPr>
            <w:instrText xml:space="preserve"> NUMPAGES  </w:instrText>
          </w:r>
          <w:r w:rsidR="00305AB6" w:rsidRPr="00DC4FC5">
            <w:fldChar w:fldCharType="separate"/>
          </w:r>
          <w:r w:rsidR="00086E5D">
            <w:rPr>
              <w:noProof/>
              <w:lang w:val="es-ES"/>
            </w:rPr>
            <w:t>7</w:t>
          </w:r>
          <w:r w:rsidR="00305AB6" w:rsidRPr="00DC4FC5">
            <w:fldChar w:fldCharType="end"/>
          </w:r>
        </w:p>
      </w:tc>
    </w:tr>
  </w:tbl>
  <w:p w:rsidR="00B603BE" w:rsidRPr="00AE3ACF" w:rsidRDefault="006814AA" w:rsidP="000012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AA" w:rsidRDefault="006814AA" w:rsidP="00D07F44">
      <w:pPr>
        <w:spacing w:before="0"/>
      </w:pPr>
      <w:r>
        <w:separator/>
      </w:r>
    </w:p>
  </w:footnote>
  <w:footnote w:type="continuationSeparator" w:id="0">
    <w:p w:rsidR="006814AA" w:rsidRDefault="006814AA" w:rsidP="00D07F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90" w:rsidRDefault="006814AA">
    <w:pPr>
      <w:pStyle w:val="Encabezado"/>
    </w:pPr>
    <w:r>
      <w:rPr>
        <w:noProof/>
        <w:lang w:val="es-AR" w:eastAsia="es-AR"/>
      </w:rPr>
      <w:pict>
        <v:group id="_x0000_s3081" style="position:absolute;margin-left:-5.2pt;margin-top:-16.45pt;width:442.5pt;height:67.1pt;z-index:2" coordorigin="1552,284" coordsize="8850,1342">
          <v:shapetype id="_x0000_t202" coordsize="21600,21600" o:spt="202" path="m,l,21600r21600,l21600,xe">
            <v:stroke joinstyle="miter"/>
            <v:path gradientshapeok="t" o:connecttype="rect"/>
          </v:shapetype>
          <v:shape id="6 CuadroTexto" o:spid="_x0000_s3082" type="#_x0000_t202" style="position:absolute;left:2890;top:286;width:5803;height:660;visibility:visible;v-text-anchor:middle">
            <v:textbox style="mso-next-textbox:#6 CuadroTexto">
              <w:txbxContent>
                <w:p w:rsidR="00237590" w:rsidRPr="00001236" w:rsidRDefault="00237590" w:rsidP="00237590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ree Rg" w:hAnsi="Bree Rg"/>
                      <w:sz w:val="28"/>
                      <w:szCs w:val="28"/>
                    </w:rPr>
                  </w:pPr>
                  <w:r w:rsidRPr="00001236">
                    <w:rPr>
                      <w:rFonts w:ascii="Bree Rg" w:hAnsi="Bree Rg"/>
                      <w:bCs/>
                      <w:sz w:val="28"/>
                      <w:szCs w:val="28"/>
                      <w:lang w:val="es-ES"/>
                    </w:rPr>
                    <w:t>AMOBLAMIENTOS RENO S.A.</w:t>
                  </w:r>
                </w:p>
              </w:txbxContent>
            </v:textbox>
          </v:shape>
          <v:shape id="7 CuadroTexto" o:spid="_x0000_s3083" type="#_x0000_t202" style="position:absolute;left:2894;top:946;width:5799;height:680;visibility:visible;v-text-anchor:middle">
            <v:textbox style="mso-next-textbox:#7 CuadroTexto">
              <w:txbxContent>
                <w:p w:rsidR="00237590" w:rsidRPr="00BB0376" w:rsidRDefault="00237590" w:rsidP="00237590">
                  <w:pPr>
                    <w:jc w:val="center"/>
                    <w:rPr>
                      <w:rFonts w:ascii="Bree Rg" w:hAnsi="Bree Rg"/>
                      <w:sz w:val="28"/>
                      <w:szCs w:val="28"/>
                      <w:lang w:val="es-ES"/>
                    </w:rPr>
                  </w:pPr>
                  <w:r w:rsidRPr="00BB0376">
                    <w:rPr>
                      <w:rFonts w:ascii="Bree Rg" w:hAnsi="Bree Rg"/>
                      <w:sz w:val="28"/>
                      <w:szCs w:val="28"/>
                      <w:lang w:val="es-ES"/>
                    </w:rPr>
                    <w:t>P</w:t>
                  </w:r>
                  <w:r w:rsidR="00086E5D">
                    <w:rPr>
                      <w:rFonts w:ascii="Bree Rg" w:hAnsi="Bree Rg"/>
                      <w:sz w:val="28"/>
                      <w:szCs w:val="28"/>
                      <w:lang w:val="es-ES"/>
                    </w:rPr>
                    <w:t>rocedimiento</w:t>
                  </w:r>
                  <w:r w:rsidRPr="00BB0376">
                    <w:rPr>
                      <w:rFonts w:ascii="Bree Rg" w:hAnsi="Bree Rg"/>
                      <w:sz w:val="28"/>
                      <w:szCs w:val="28"/>
                      <w:lang w:val="es-ES"/>
                    </w:rPr>
                    <w:t xml:space="preserve"> de gestión de proyectos</w:t>
                  </w:r>
                </w:p>
              </w:txbxContent>
            </v:textbox>
          </v:shape>
          <v:shape id="8 CuadroTexto" o:spid="_x0000_s3084" type="#_x0000_t202" style="position:absolute;left:8700;top:946;width:1702;height:343;visibility:visible;v-text-anchor:middle">
            <v:textbox style="mso-next-textbox:#8 CuadroTexto">
              <w:txbxContent>
                <w:p w:rsidR="00237590" w:rsidRPr="00001236" w:rsidRDefault="00237590" w:rsidP="00237590">
                  <w:pPr>
                    <w:pStyle w:val="NormalWeb"/>
                    <w:spacing w:before="0" w:beforeAutospacing="0" w:after="0" w:afterAutospacing="0"/>
                    <w:rPr>
                      <w:rFonts w:ascii="Bree Lt" w:hAnsi="Bree Lt"/>
                    </w:rPr>
                  </w:pPr>
                  <w:r w:rsidRPr="00001236">
                    <w:rPr>
                      <w:rFonts w:ascii="Bree Lt" w:hAnsi="Bree Lt"/>
                      <w:sz w:val="18"/>
                      <w:szCs w:val="18"/>
                      <w:lang w:val="es-ES"/>
                    </w:rPr>
                    <w:t xml:space="preserve">Rev. </w:t>
                  </w:r>
                  <w:r>
                    <w:rPr>
                      <w:rFonts w:ascii="Bree Lt" w:hAnsi="Bree Lt"/>
                      <w:sz w:val="18"/>
                      <w:szCs w:val="18"/>
                      <w:lang w:val="es-ES"/>
                    </w:rPr>
                    <w:t>00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3085" type="#_x0000_t75" alt="Resultado de imagen para logo reno" style="position:absolute;left:1552;top:294;width:1337;height:1326;visibility:visible" stroked="t">
            <v:imagedata r:id="rId1" o:title="Resultado de imagen para logo reno"/>
          </v:shape>
          <v:shape id="13 CuadroTexto" o:spid="_x0000_s3086" type="#_x0000_t202" style="position:absolute;left:8698;top:1286;width:1704;height:340;visibility:visible">
            <v:textbox style="mso-next-textbox:#13 CuadroTexto">
              <w:txbxContent>
                <w:p w:rsidR="00237590" w:rsidRPr="00001236" w:rsidRDefault="00237590" w:rsidP="00237590">
                  <w:pPr>
                    <w:pStyle w:val="NormalWeb"/>
                    <w:spacing w:before="0" w:beforeAutospacing="0" w:after="0" w:afterAutospacing="0"/>
                    <w:rPr>
                      <w:rFonts w:ascii="Bree Lt" w:hAnsi="Bree Lt"/>
                    </w:rPr>
                  </w:pPr>
                  <w:r w:rsidRPr="00001236">
                    <w:rPr>
                      <w:rFonts w:ascii="Bree Lt" w:hAnsi="Bree Lt"/>
                      <w:sz w:val="18"/>
                      <w:szCs w:val="18"/>
                      <w:lang w:val="es-ES"/>
                    </w:rPr>
                    <w:t xml:space="preserve">Fecha: </w:t>
                  </w:r>
                  <w:r>
                    <w:rPr>
                      <w:rFonts w:ascii="Bree Lt" w:hAnsi="Bree Lt"/>
                      <w:sz w:val="18"/>
                      <w:szCs w:val="18"/>
                      <w:lang w:val="es-ES"/>
                    </w:rPr>
                    <w:t>02</w:t>
                  </w:r>
                  <w:r w:rsidRPr="00001236">
                    <w:rPr>
                      <w:rFonts w:ascii="Bree Lt" w:hAnsi="Bree Lt"/>
                      <w:sz w:val="18"/>
                      <w:szCs w:val="18"/>
                      <w:lang w:val="es-ES"/>
                    </w:rPr>
                    <w:t>/</w:t>
                  </w:r>
                  <w:r>
                    <w:rPr>
                      <w:rFonts w:ascii="Bree Lt" w:hAnsi="Bree Lt"/>
                      <w:sz w:val="18"/>
                      <w:szCs w:val="18"/>
                      <w:lang w:val="es-ES"/>
                    </w:rPr>
                    <w:t>07</w:t>
                  </w:r>
                  <w:r w:rsidRPr="00001236">
                    <w:rPr>
                      <w:rFonts w:ascii="Bree Lt" w:hAnsi="Bree Lt"/>
                      <w:sz w:val="18"/>
                      <w:szCs w:val="18"/>
                      <w:lang w:val="es-ES"/>
                    </w:rPr>
                    <w:t>/</w:t>
                  </w:r>
                  <w:r>
                    <w:rPr>
                      <w:rFonts w:ascii="Bree Lt" w:hAnsi="Bree Lt"/>
                      <w:sz w:val="18"/>
                      <w:szCs w:val="18"/>
                      <w:lang w:val="es-ES"/>
                    </w:rPr>
                    <w:t>18</w:t>
                  </w:r>
                </w:p>
              </w:txbxContent>
            </v:textbox>
          </v:shape>
          <v:shape id="14 CuadroTexto" o:spid="_x0000_s3087" type="#_x0000_t202" style="position:absolute;left:8698;top:284;width:1704;height:662;visibility:visible;v-text-anchor:middle">
            <v:textbox style="mso-next-textbox:#14 CuadroTexto">
              <w:txbxContent>
                <w:p w:rsidR="00237590" w:rsidRPr="00001236" w:rsidRDefault="00237590" w:rsidP="00237590">
                  <w:pPr>
                    <w:pStyle w:val="NormalWeb"/>
                    <w:spacing w:before="240" w:beforeAutospacing="0" w:after="240" w:afterAutospacing="0"/>
                    <w:rPr>
                      <w:rFonts w:ascii="Bree Lt" w:hAnsi="Bree Lt"/>
                    </w:rPr>
                  </w:pPr>
                  <w:r w:rsidRPr="00001236">
                    <w:rPr>
                      <w:rFonts w:ascii="Bree Lt" w:hAnsi="Bree Lt"/>
                      <w:sz w:val="22"/>
                      <w:szCs w:val="22"/>
                      <w:lang w:val="es-ES"/>
                    </w:rPr>
                    <w:t>Cod.: P</w:t>
                  </w:r>
                  <w:r>
                    <w:rPr>
                      <w:rFonts w:ascii="Bree Lt" w:hAnsi="Bree Lt"/>
                      <w:sz w:val="22"/>
                      <w:szCs w:val="22"/>
                      <w:lang w:val="es-ES"/>
                    </w:rPr>
                    <w:t>14</w:t>
                  </w:r>
                </w:p>
              </w:txbxContent>
            </v:textbox>
          </v:shape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3BE" w:rsidRPr="00B603BE" w:rsidRDefault="006814AA">
    <w:pPr>
      <w:pStyle w:val="Encabezado"/>
      <w:rPr>
        <w:lang w:val="es-ES"/>
      </w:rPr>
    </w:pPr>
    <w:r>
      <w:rPr>
        <w:rFonts w:ascii="Tahoma" w:hAnsi="Tahoma" w:cs="Tahoma"/>
        <w:b/>
        <w:noProof/>
        <w:color w:val="C0C0C0"/>
        <w:spacing w:val="140"/>
        <w:sz w:val="22"/>
        <w:szCs w:val="22"/>
        <w:lang w:val="es-ES"/>
      </w:rPr>
      <w:pict>
        <v:group id="_x0000_s3073" style="position:absolute;margin-left:-7.45pt;margin-top:-11.45pt;width:442.5pt;height:67.1pt;z-index:1" coordorigin="1552,284" coordsize="8850,1342">
          <v:shapetype id="_x0000_t202" coordsize="21600,21600" o:spt="202" path="m,l,21600r21600,l21600,xe">
            <v:stroke joinstyle="miter"/>
            <v:path gradientshapeok="t" o:connecttype="rect"/>
          </v:shapetype>
          <v:shape id="6 CuadroTexto" o:spid="_x0000_s3074" type="#_x0000_t202" style="position:absolute;left:2890;top:286;width:5803;height:660;visibility:visible;v-text-anchor:middle">
            <v:textbox>
              <w:txbxContent>
                <w:p w:rsidR="00001236" w:rsidRPr="00001236" w:rsidRDefault="00633B4D" w:rsidP="0000123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ree Rg" w:hAnsi="Bree Rg"/>
                      <w:sz w:val="28"/>
                      <w:szCs w:val="28"/>
                    </w:rPr>
                  </w:pPr>
                  <w:r w:rsidRPr="00001236">
                    <w:rPr>
                      <w:rFonts w:ascii="Bree Rg" w:hAnsi="Bree Rg"/>
                      <w:bCs/>
                      <w:sz w:val="28"/>
                      <w:szCs w:val="28"/>
                      <w:lang w:val="es-ES"/>
                    </w:rPr>
                    <w:t>AMOBLAMIENTOS RENO S.A.</w:t>
                  </w:r>
                </w:p>
              </w:txbxContent>
            </v:textbox>
          </v:shape>
          <v:shape id="7 CuadroTexto" o:spid="_x0000_s3075" type="#_x0000_t202" style="position:absolute;left:2894;top:946;width:5799;height:680;visibility:visible;v-text-anchor:middle">
            <v:textbox>
              <w:txbxContent>
                <w:p w:rsidR="00001236" w:rsidRPr="00BB0376" w:rsidRDefault="00BB0376" w:rsidP="00BB0376">
                  <w:pPr>
                    <w:jc w:val="center"/>
                    <w:rPr>
                      <w:rFonts w:ascii="Bree Rg" w:hAnsi="Bree Rg"/>
                      <w:sz w:val="28"/>
                      <w:szCs w:val="28"/>
                      <w:lang w:val="es-ES"/>
                    </w:rPr>
                  </w:pPr>
                  <w:r w:rsidRPr="00BB0376">
                    <w:rPr>
                      <w:rFonts w:ascii="Bree Rg" w:hAnsi="Bree Rg"/>
                      <w:sz w:val="28"/>
                      <w:szCs w:val="28"/>
                      <w:lang w:val="es-ES"/>
                    </w:rPr>
                    <w:t>Proceso de gestión de proyectos</w:t>
                  </w:r>
                </w:p>
              </w:txbxContent>
            </v:textbox>
          </v:shape>
          <v:shape id="8 CuadroTexto" o:spid="_x0000_s3076" type="#_x0000_t202" style="position:absolute;left:8700;top:946;width:1702;height:343;visibility:visible;v-text-anchor:middle">
            <v:textbox>
              <w:txbxContent>
                <w:p w:rsidR="00001236" w:rsidRPr="00001236" w:rsidRDefault="00633B4D" w:rsidP="00001236">
                  <w:pPr>
                    <w:pStyle w:val="NormalWeb"/>
                    <w:spacing w:before="0" w:beforeAutospacing="0" w:after="0" w:afterAutospacing="0"/>
                    <w:rPr>
                      <w:rFonts w:ascii="Bree Lt" w:hAnsi="Bree Lt"/>
                    </w:rPr>
                  </w:pPr>
                  <w:r w:rsidRPr="00001236">
                    <w:rPr>
                      <w:rFonts w:ascii="Bree Lt" w:hAnsi="Bree Lt"/>
                      <w:sz w:val="18"/>
                      <w:szCs w:val="18"/>
                      <w:lang w:val="es-ES"/>
                    </w:rPr>
                    <w:t xml:space="preserve">Rev. </w:t>
                  </w:r>
                  <w:r w:rsidR="00A63C82">
                    <w:rPr>
                      <w:rFonts w:ascii="Bree Lt" w:hAnsi="Bree Lt"/>
                      <w:sz w:val="18"/>
                      <w:szCs w:val="18"/>
                      <w:lang w:val="es-ES"/>
                    </w:rPr>
                    <w:t>00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3077" type="#_x0000_t75" alt="Resultado de imagen para logo reno" style="position:absolute;left:1552;top:294;width:1337;height:1326;visibility:visible" stroked="t">
            <v:imagedata r:id="rId1" o:title="Resultado de imagen para logo reno"/>
          </v:shape>
          <v:shape id="13 CuadroTexto" o:spid="_x0000_s3078" type="#_x0000_t202" style="position:absolute;left:8698;top:1286;width:1704;height:340;visibility:visible">
            <v:textbox>
              <w:txbxContent>
                <w:p w:rsidR="00001236" w:rsidRPr="00001236" w:rsidRDefault="00633B4D" w:rsidP="00001236">
                  <w:pPr>
                    <w:pStyle w:val="NormalWeb"/>
                    <w:spacing w:before="0" w:beforeAutospacing="0" w:after="0" w:afterAutospacing="0"/>
                    <w:rPr>
                      <w:rFonts w:ascii="Bree Lt" w:hAnsi="Bree Lt"/>
                    </w:rPr>
                  </w:pPr>
                  <w:r w:rsidRPr="00001236">
                    <w:rPr>
                      <w:rFonts w:ascii="Bree Lt" w:hAnsi="Bree Lt"/>
                      <w:sz w:val="18"/>
                      <w:szCs w:val="18"/>
                      <w:lang w:val="es-ES"/>
                    </w:rPr>
                    <w:t xml:space="preserve">Fecha: </w:t>
                  </w:r>
                  <w:r w:rsidR="00A63C82">
                    <w:rPr>
                      <w:rFonts w:ascii="Bree Lt" w:hAnsi="Bree Lt"/>
                      <w:sz w:val="18"/>
                      <w:szCs w:val="18"/>
                      <w:lang w:val="es-ES"/>
                    </w:rPr>
                    <w:t>02</w:t>
                  </w:r>
                  <w:r w:rsidRPr="00001236">
                    <w:rPr>
                      <w:rFonts w:ascii="Bree Lt" w:hAnsi="Bree Lt"/>
                      <w:sz w:val="18"/>
                      <w:szCs w:val="18"/>
                      <w:lang w:val="es-ES"/>
                    </w:rPr>
                    <w:t>/</w:t>
                  </w:r>
                  <w:r w:rsidR="00A63C82">
                    <w:rPr>
                      <w:rFonts w:ascii="Bree Lt" w:hAnsi="Bree Lt"/>
                      <w:sz w:val="18"/>
                      <w:szCs w:val="18"/>
                      <w:lang w:val="es-ES"/>
                    </w:rPr>
                    <w:t>07</w:t>
                  </w:r>
                  <w:r w:rsidRPr="00001236">
                    <w:rPr>
                      <w:rFonts w:ascii="Bree Lt" w:hAnsi="Bree Lt"/>
                      <w:sz w:val="18"/>
                      <w:szCs w:val="18"/>
                      <w:lang w:val="es-ES"/>
                    </w:rPr>
                    <w:t>/</w:t>
                  </w:r>
                  <w:r w:rsidR="00A63C82">
                    <w:rPr>
                      <w:rFonts w:ascii="Bree Lt" w:hAnsi="Bree Lt"/>
                      <w:sz w:val="18"/>
                      <w:szCs w:val="18"/>
                      <w:lang w:val="es-ES"/>
                    </w:rPr>
                    <w:t>18</w:t>
                  </w:r>
                </w:p>
              </w:txbxContent>
            </v:textbox>
          </v:shape>
          <v:shape id="14 CuadroTexto" o:spid="_x0000_s3079" type="#_x0000_t202" style="position:absolute;left:8698;top:284;width:1704;height:662;visibility:visible;v-text-anchor:middle">
            <v:textbox>
              <w:txbxContent>
                <w:p w:rsidR="00001236" w:rsidRPr="00001236" w:rsidRDefault="00633B4D" w:rsidP="00001236">
                  <w:pPr>
                    <w:pStyle w:val="NormalWeb"/>
                    <w:spacing w:before="240" w:beforeAutospacing="0" w:after="240" w:afterAutospacing="0"/>
                    <w:rPr>
                      <w:rFonts w:ascii="Bree Lt" w:hAnsi="Bree Lt"/>
                    </w:rPr>
                  </w:pPr>
                  <w:r w:rsidRPr="00001236">
                    <w:rPr>
                      <w:rFonts w:ascii="Bree Lt" w:hAnsi="Bree Lt"/>
                      <w:sz w:val="22"/>
                      <w:szCs w:val="22"/>
                      <w:lang w:val="es-ES"/>
                    </w:rPr>
                    <w:t>Cod.: P</w:t>
                  </w:r>
                  <w:r w:rsidR="00A63C82">
                    <w:rPr>
                      <w:rFonts w:ascii="Bree Lt" w:hAnsi="Bree Lt"/>
                      <w:sz w:val="22"/>
                      <w:szCs w:val="22"/>
                      <w:lang w:val="es-ES"/>
                    </w:rPr>
                    <w:t>12</w:t>
                  </w:r>
                </w:p>
              </w:txbxContent>
            </v:textbox>
          </v:shape>
        </v:group>
      </w:pict>
    </w:r>
    <w:r w:rsidR="00633B4D" w:rsidRPr="00B603BE">
      <w:rPr>
        <w:rFonts w:ascii="Tahoma" w:hAnsi="Tahoma" w:cs="Tahoma"/>
        <w:b/>
        <w:color w:val="C0C0C0"/>
        <w:spacing w:val="14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321D"/>
    <w:multiLevelType w:val="multilevel"/>
    <w:tmpl w:val="4B80F1B4"/>
    <w:lvl w:ilvl="0">
      <w:start w:val="1"/>
      <w:numFmt w:val="decimal"/>
      <w:pStyle w:val="Ttulo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1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BAF63F9"/>
    <w:multiLevelType w:val="hybridMultilevel"/>
    <w:tmpl w:val="0BAADF2C"/>
    <w:lvl w:ilvl="0" w:tplc="4772510C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A6C8E346" w:tentative="1">
      <w:start w:val="1"/>
      <w:numFmt w:val="lowerLetter"/>
      <w:lvlText w:val="%2."/>
      <w:lvlJc w:val="left"/>
      <w:pPr>
        <w:ind w:left="1440" w:hanging="360"/>
      </w:pPr>
    </w:lvl>
    <w:lvl w:ilvl="2" w:tplc="B360E4EE" w:tentative="1">
      <w:start w:val="1"/>
      <w:numFmt w:val="lowerRoman"/>
      <w:lvlText w:val="%3."/>
      <w:lvlJc w:val="right"/>
      <w:pPr>
        <w:ind w:left="2160" w:hanging="180"/>
      </w:pPr>
    </w:lvl>
    <w:lvl w:ilvl="3" w:tplc="29C8544C" w:tentative="1">
      <w:start w:val="1"/>
      <w:numFmt w:val="decimal"/>
      <w:lvlText w:val="%4."/>
      <w:lvlJc w:val="left"/>
      <w:pPr>
        <w:ind w:left="2880" w:hanging="360"/>
      </w:pPr>
    </w:lvl>
    <w:lvl w:ilvl="4" w:tplc="4074F5B2" w:tentative="1">
      <w:start w:val="1"/>
      <w:numFmt w:val="lowerLetter"/>
      <w:lvlText w:val="%5."/>
      <w:lvlJc w:val="left"/>
      <w:pPr>
        <w:ind w:left="3600" w:hanging="360"/>
      </w:pPr>
    </w:lvl>
    <w:lvl w:ilvl="5" w:tplc="362A463E" w:tentative="1">
      <w:start w:val="1"/>
      <w:numFmt w:val="lowerRoman"/>
      <w:lvlText w:val="%6."/>
      <w:lvlJc w:val="right"/>
      <w:pPr>
        <w:ind w:left="4320" w:hanging="180"/>
      </w:pPr>
    </w:lvl>
    <w:lvl w:ilvl="6" w:tplc="3E722130" w:tentative="1">
      <w:start w:val="1"/>
      <w:numFmt w:val="decimal"/>
      <w:lvlText w:val="%7."/>
      <w:lvlJc w:val="left"/>
      <w:pPr>
        <w:ind w:left="5040" w:hanging="360"/>
      </w:pPr>
    </w:lvl>
    <w:lvl w:ilvl="7" w:tplc="872AF680" w:tentative="1">
      <w:start w:val="1"/>
      <w:numFmt w:val="lowerLetter"/>
      <w:lvlText w:val="%8."/>
      <w:lvlJc w:val="left"/>
      <w:pPr>
        <w:ind w:left="5760" w:hanging="360"/>
      </w:pPr>
    </w:lvl>
    <w:lvl w:ilvl="8" w:tplc="34D2C5D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308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7F44"/>
    <w:rsid w:val="00086E5D"/>
    <w:rsid w:val="001D1C56"/>
    <w:rsid w:val="00237590"/>
    <w:rsid w:val="00305AB6"/>
    <w:rsid w:val="00485CF8"/>
    <w:rsid w:val="00562EC2"/>
    <w:rsid w:val="005A03CC"/>
    <w:rsid w:val="00633B4D"/>
    <w:rsid w:val="006814AA"/>
    <w:rsid w:val="007A0BAD"/>
    <w:rsid w:val="00836012"/>
    <w:rsid w:val="00A63C82"/>
    <w:rsid w:val="00B26F81"/>
    <w:rsid w:val="00BB0376"/>
    <w:rsid w:val="00D07F44"/>
    <w:rsid w:val="00D92929"/>
    <w:rsid w:val="00E958FC"/>
    <w:rsid w:val="00F2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semiHidden="1" w:uiPriority="99" w:unhideWhenUsed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2CB3"/>
    <w:pPr>
      <w:spacing w:before="120"/>
    </w:pPr>
    <w:rPr>
      <w:rFonts w:ascii="Bree Lt" w:hAnsi="Bree Lt"/>
      <w:color w:val="000000"/>
      <w:lang w:val="en-US" w:eastAsia="es-ES"/>
    </w:rPr>
  </w:style>
  <w:style w:type="paragraph" w:styleId="Ttulo1">
    <w:name w:val="heading 1"/>
    <w:aliases w:val="ModelerHeading1"/>
    <w:basedOn w:val="Normal"/>
    <w:next w:val="Normal"/>
    <w:link w:val="Ttulo1Car"/>
    <w:autoRedefine/>
    <w:qFormat/>
    <w:rsid w:val="00EF2CB3"/>
    <w:pPr>
      <w:keepNext/>
      <w:pageBreakBefore/>
      <w:numPr>
        <w:numId w:val="2"/>
      </w:numPr>
      <w:spacing w:before="0" w:after="60"/>
      <w:outlineLvl w:val="0"/>
    </w:pPr>
    <w:rPr>
      <w:iCs/>
      <w:caps/>
      <w:shadow/>
      <w:spacing w:val="50"/>
      <w:kern w:val="28"/>
      <w:sz w:val="40"/>
    </w:rPr>
  </w:style>
  <w:style w:type="paragraph" w:styleId="Ttulo2">
    <w:name w:val="heading 2"/>
    <w:basedOn w:val="Normal"/>
    <w:next w:val="Normal"/>
    <w:autoRedefine/>
    <w:qFormat/>
    <w:rsid w:val="00216656"/>
    <w:pPr>
      <w:keepNext/>
      <w:numPr>
        <w:ilvl w:val="1"/>
        <w:numId w:val="2"/>
      </w:numPr>
      <w:spacing w:before="240" w:after="100" w:afterAutospacing="1"/>
      <w:outlineLvl w:val="1"/>
    </w:pPr>
    <w:rPr>
      <w:rFonts w:ascii="Segoe UI Semilight" w:hAnsi="Segoe UI Semilight"/>
      <w:b/>
      <w:caps/>
      <w:spacing w:val="98"/>
      <w:sz w:val="28"/>
      <w:szCs w:val="28"/>
      <w:lang w:val="es-ES_tradnl"/>
    </w:rPr>
  </w:style>
  <w:style w:type="paragraph" w:styleId="Ttulo3">
    <w:name w:val="heading 3"/>
    <w:basedOn w:val="Normal"/>
    <w:next w:val="Normal"/>
    <w:autoRedefine/>
    <w:qFormat/>
    <w:rsid w:val="00216656"/>
    <w:pPr>
      <w:keepNext/>
      <w:numPr>
        <w:ilvl w:val="2"/>
        <w:numId w:val="2"/>
      </w:numPr>
      <w:pBdr>
        <w:top w:val="single" w:sz="4" w:space="1" w:color="auto"/>
      </w:pBdr>
      <w:spacing w:before="240" w:after="60"/>
      <w:outlineLvl w:val="2"/>
    </w:pPr>
    <w:rPr>
      <w:rFonts w:ascii="Segoe UI Semilight" w:hAnsi="Segoe UI Semilight"/>
      <w:b/>
      <w:caps/>
      <w:sz w:val="24"/>
      <w:szCs w:val="24"/>
    </w:rPr>
  </w:style>
  <w:style w:type="paragraph" w:styleId="Ttulo4">
    <w:name w:val="heading 4"/>
    <w:basedOn w:val="Normal"/>
    <w:next w:val="Normal4"/>
    <w:qFormat/>
    <w:rsid w:val="00216656"/>
    <w:pPr>
      <w:keepNext/>
      <w:numPr>
        <w:ilvl w:val="3"/>
        <w:numId w:val="2"/>
      </w:numPr>
      <w:spacing w:after="60"/>
      <w:outlineLvl w:val="3"/>
    </w:pPr>
    <w:rPr>
      <w:rFonts w:ascii="Segoe UI Semilight" w:hAnsi="Segoe UI Semilight"/>
      <w:b/>
      <w:bCs/>
    </w:rPr>
  </w:style>
  <w:style w:type="paragraph" w:styleId="Ttulo5">
    <w:name w:val="heading 5"/>
    <w:basedOn w:val="Normal"/>
    <w:next w:val="Normal5"/>
    <w:autoRedefine/>
    <w:qFormat/>
    <w:rsid w:val="00216656"/>
    <w:pPr>
      <w:numPr>
        <w:ilvl w:val="4"/>
        <w:numId w:val="2"/>
      </w:numPr>
      <w:outlineLvl w:val="4"/>
    </w:pPr>
    <w:rPr>
      <w:rFonts w:ascii="Segoe UI Semilight" w:hAnsi="Segoe UI Semilight"/>
      <w:b/>
      <w:bCs/>
      <w:iCs/>
    </w:rPr>
  </w:style>
  <w:style w:type="paragraph" w:styleId="Ttulo6">
    <w:name w:val="heading 6"/>
    <w:basedOn w:val="Normal"/>
    <w:next w:val="Normal"/>
    <w:autoRedefine/>
    <w:qFormat/>
    <w:rsid w:val="00216656"/>
    <w:pPr>
      <w:numPr>
        <w:ilvl w:val="5"/>
        <w:numId w:val="2"/>
      </w:numPr>
      <w:spacing w:before="240" w:after="60"/>
      <w:outlineLvl w:val="5"/>
    </w:pPr>
    <w:rPr>
      <w:rFonts w:ascii="Segoe UI Semilight" w:hAnsi="Segoe UI Semilight"/>
      <w:bCs/>
    </w:rPr>
  </w:style>
  <w:style w:type="paragraph" w:styleId="Ttulo7">
    <w:name w:val="heading 7"/>
    <w:basedOn w:val="Normal"/>
    <w:next w:val="Normal"/>
    <w:qFormat/>
    <w:rsid w:val="00216656"/>
    <w:pPr>
      <w:numPr>
        <w:ilvl w:val="6"/>
        <w:numId w:val="2"/>
      </w:numPr>
      <w:spacing w:before="240" w:after="60"/>
      <w:outlineLvl w:val="6"/>
    </w:pPr>
    <w:rPr>
      <w:rFonts w:ascii="Segoe UI Semilight" w:hAnsi="Segoe UI Semilight"/>
      <w:sz w:val="24"/>
      <w:szCs w:val="24"/>
    </w:rPr>
  </w:style>
  <w:style w:type="paragraph" w:styleId="Ttulo8">
    <w:name w:val="heading 8"/>
    <w:basedOn w:val="Normal"/>
    <w:next w:val="Normal"/>
    <w:qFormat/>
    <w:rsid w:val="00216656"/>
    <w:pPr>
      <w:numPr>
        <w:ilvl w:val="7"/>
        <w:numId w:val="2"/>
      </w:numPr>
      <w:spacing w:before="240" w:after="60"/>
      <w:outlineLvl w:val="7"/>
    </w:pPr>
    <w:rPr>
      <w:rFonts w:ascii="Segoe UI Semilight" w:hAnsi="Segoe UI Semilight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216656"/>
    <w:pPr>
      <w:numPr>
        <w:ilvl w:val="8"/>
        <w:numId w:val="2"/>
      </w:numPr>
      <w:spacing w:before="240" w:after="60"/>
      <w:outlineLvl w:val="8"/>
    </w:pPr>
    <w:rPr>
      <w:rFonts w:ascii="Segoe UI Semilight" w:hAnsi="Segoe UI Semilight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ModelerHeading1 Car"/>
    <w:link w:val="Ttulo1"/>
    <w:rsid w:val="00EF2CB3"/>
    <w:rPr>
      <w:rFonts w:ascii="Bree Lt" w:hAnsi="Bree Lt"/>
      <w:iCs/>
      <w:caps/>
      <w:shadow/>
      <w:color w:val="000000"/>
      <w:spacing w:val="50"/>
      <w:kern w:val="28"/>
      <w:sz w:val="40"/>
      <w:lang w:val="en-US"/>
    </w:rPr>
  </w:style>
  <w:style w:type="paragraph" w:styleId="TDC1">
    <w:name w:val="toc 1"/>
    <w:basedOn w:val="Normal"/>
    <w:next w:val="Normal"/>
    <w:autoRedefine/>
    <w:uiPriority w:val="39"/>
    <w:rsid w:val="00C43BBD"/>
    <w:rPr>
      <w:caps/>
      <w:lang w:val="es-ES_tradnl"/>
    </w:rPr>
  </w:style>
  <w:style w:type="paragraph" w:styleId="TDC2">
    <w:name w:val="toc 2"/>
    <w:basedOn w:val="Normal"/>
    <w:next w:val="Normal"/>
    <w:autoRedefine/>
    <w:uiPriority w:val="39"/>
    <w:rsid w:val="00C43BBD"/>
    <w:pPr>
      <w:tabs>
        <w:tab w:val="right" w:leader="dot" w:pos="8828"/>
      </w:tabs>
      <w:spacing w:before="0"/>
      <w:ind w:left="198"/>
    </w:pPr>
    <w:rPr>
      <w:smallCaps/>
    </w:rPr>
  </w:style>
  <w:style w:type="paragraph" w:styleId="TDC3">
    <w:name w:val="toc 3"/>
    <w:basedOn w:val="Normal"/>
    <w:next w:val="Normal"/>
    <w:autoRedefine/>
    <w:uiPriority w:val="39"/>
    <w:rsid w:val="00A55D18"/>
    <w:pPr>
      <w:tabs>
        <w:tab w:val="right" w:leader="dot" w:pos="8828"/>
      </w:tabs>
      <w:spacing w:before="0"/>
      <w:ind w:left="403"/>
    </w:pPr>
    <w:rPr>
      <w:noProof/>
      <w:lang w:val="es-ES"/>
    </w:rPr>
  </w:style>
  <w:style w:type="character" w:styleId="Hipervnculo">
    <w:name w:val="Hyperlink"/>
    <w:uiPriority w:val="99"/>
    <w:rsid w:val="00A55D18"/>
    <w:rPr>
      <w:color w:val="0000FF"/>
      <w:u w:val="single"/>
    </w:rPr>
  </w:style>
  <w:style w:type="paragraph" w:styleId="Encabezado">
    <w:name w:val="header"/>
    <w:basedOn w:val="Normal"/>
    <w:rsid w:val="00A55D1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A55D18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55D18"/>
  </w:style>
  <w:style w:type="paragraph" w:customStyle="1" w:styleId="Titular">
    <w:name w:val="Titular"/>
    <w:basedOn w:val="Ttulo1"/>
    <w:link w:val="TitularChar"/>
    <w:semiHidden/>
    <w:rsid w:val="00A55D18"/>
    <w:rPr>
      <w:rFonts w:ascii="Humanst521 BT" w:hAnsi="Humanst521 BT"/>
      <w:color w:val="333333"/>
      <w:lang w:val="es-CO"/>
    </w:rPr>
  </w:style>
  <w:style w:type="character" w:customStyle="1" w:styleId="TitularChar">
    <w:name w:val="Titular Char"/>
    <w:link w:val="Titular"/>
    <w:semiHidden/>
    <w:rsid w:val="00A55D18"/>
    <w:rPr>
      <w:rFonts w:ascii="Humanst521 BT" w:hAnsi="Humanst521 BT"/>
      <w:iCs/>
      <w:caps/>
      <w:shadow/>
      <w:color w:val="333333"/>
      <w:spacing w:val="50"/>
      <w:kern w:val="28"/>
      <w:sz w:val="40"/>
      <w:lang w:val="es-CO"/>
    </w:rPr>
  </w:style>
  <w:style w:type="paragraph" w:styleId="Textoindependiente">
    <w:name w:val="Body Text"/>
    <w:basedOn w:val="Normal"/>
    <w:link w:val="TextoindependienteCar"/>
    <w:rsid w:val="004255C7"/>
    <w:pPr>
      <w:spacing w:before="0"/>
    </w:pPr>
    <w:rPr>
      <w:rFonts w:ascii="Verdana" w:hAnsi="Verdana"/>
      <w:bCs/>
      <w:color w:val="auto"/>
    </w:rPr>
  </w:style>
  <w:style w:type="table" w:styleId="Tablaconcuadrcula">
    <w:name w:val="Table Grid"/>
    <w:basedOn w:val="Tablanormal"/>
    <w:uiPriority w:val="59"/>
    <w:rsid w:val="004255C7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AE3ACF"/>
  </w:style>
  <w:style w:type="character" w:styleId="Refdenotaalpie">
    <w:name w:val="footnote reference"/>
    <w:semiHidden/>
    <w:rsid w:val="00AE3ACF"/>
    <w:rPr>
      <w:vertAlign w:val="superscript"/>
    </w:rPr>
  </w:style>
  <w:style w:type="paragraph" w:customStyle="1" w:styleId="StyleTitularBold">
    <w:name w:val="Style Titular + Bold"/>
    <w:basedOn w:val="Titular"/>
    <w:autoRedefine/>
    <w:rsid w:val="008C2CEA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"/>
    <w:autoRedefine/>
    <w:rsid w:val="0033264A"/>
    <w:pPr>
      <w:spacing w:before="0"/>
    </w:pPr>
    <w:rPr>
      <w:b/>
      <w:sz w:val="15"/>
      <w:szCs w:val="15"/>
      <w:lang w:val="es-ES_tradnl"/>
    </w:rPr>
  </w:style>
  <w:style w:type="paragraph" w:customStyle="1" w:styleId="TitularInicio">
    <w:name w:val="TitularInicio"/>
    <w:basedOn w:val="StyleTitularBold"/>
    <w:autoRedefine/>
    <w:rsid w:val="005A0321"/>
    <w:pPr>
      <w:numPr>
        <w:numId w:val="0"/>
      </w:numPr>
    </w:pPr>
    <w:rPr>
      <w:color w:val="0081C6"/>
    </w:rPr>
  </w:style>
  <w:style w:type="numbering" w:customStyle="1" w:styleId="Lista1">
    <w:name w:val="Lista1"/>
    <w:basedOn w:val="Sinlista"/>
    <w:rsid w:val="007741DF"/>
    <w:pPr>
      <w:numPr>
        <w:numId w:val="1"/>
      </w:numPr>
    </w:pPr>
  </w:style>
  <w:style w:type="paragraph" w:customStyle="1" w:styleId="Normal4">
    <w:name w:val="Normal4"/>
    <w:basedOn w:val="Normal"/>
    <w:rsid w:val="00216656"/>
    <w:pPr>
      <w:ind w:left="504"/>
    </w:pPr>
    <w:rPr>
      <w:rFonts w:ascii="Segoe UI Semilight" w:hAnsi="Segoe UI Semilight"/>
      <w:lang w:val="es-ES_tradnl"/>
    </w:rPr>
  </w:style>
  <w:style w:type="paragraph" w:styleId="TDC5">
    <w:name w:val="toc 5"/>
    <w:basedOn w:val="Normal"/>
    <w:next w:val="Normal"/>
    <w:autoRedefine/>
    <w:semiHidden/>
    <w:rsid w:val="00854218"/>
    <w:pPr>
      <w:ind w:left="800"/>
    </w:pPr>
  </w:style>
  <w:style w:type="paragraph" w:customStyle="1" w:styleId="Normal5">
    <w:name w:val="Normal5"/>
    <w:basedOn w:val="Normal"/>
    <w:rsid w:val="000774A1"/>
    <w:pPr>
      <w:ind w:left="1440"/>
    </w:pPr>
  </w:style>
  <w:style w:type="paragraph" w:customStyle="1" w:styleId="bizNormal">
    <w:name w:val="bizNormal"/>
    <w:basedOn w:val="Normal"/>
    <w:rsid w:val="00216656"/>
    <w:rPr>
      <w:rFonts w:ascii="Segoe UI Semilight" w:hAnsi="Segoe UI Semilight"/>
    </w:rPr>
  </w:style>
  <w:style w:type="paragraph" w:customStyle="1" w:styleId="bizHeading1">
    <w:name w:val="bizHeading1"/>
    <w:basedOn w:val="Ttulo1"/>
    <w:next w:val="Normal"/>
    <w:rsid w:val="005A0321"/>
    <w:rPr>
      <w:color w:val="0081C6"/>
      <w:sz w:val="32"/>
    </w:rPr>
  </w:style>
  <w:style w:type="paragraph" w:customStyle="1" w:styleId="bizHeading2">
    <w:name w:val="bizHeading2"/>
    <w:basedOn w:val="Ttulo2"/>
    <w:next w:val="Normal"/>
    <w:rsid w:val="00C83CDD"/>
    <w:rPr>
      <w:color w:val="0081C6"/>
      <w:lang w:val="en-US"/>
    </w:rPr>
  </w:style>
  <w:style w:type="paragraph" w:customStyle="1" w:styleId="bizHeading3">
    <w:name w:val="bizHeading3"/>
    <w:basedOn w:val="Ttulo3"/>
    <w:next w:val="Normal"/>
    <w:rsid w:val="005A0321"/>
    <w:rPr>
      <w:color w:val="0081C6"/>
    </w:rPr>
  </w:style>
  <w:style w:type="paragraph" w:customStyle="1" w:styleId="bizHeading4">
    <w:name w:val="bizHeading4"/>
    <w:basedOn w:val="Ttulo4"/>
    <w:next w:val="Normal4"/>
    <w:rsid w:val="005A0321"/>
    <w:rPr>
      <w:color w:val="0081C6"/>
    </w:rPr>
  </w:style>
  <w:style w:type="paragraph" w:customStyle="1" w:styleId="bizHeading5">
    <w:name w:val="bizHeading5"/>
    <w:basedOn w:val="Ttulo5"/>
    <w:next w:val="Normal5"/>
    <w:rsid w:val="005A0321"/>
    <w:rPr>
      <w:color w:val="0081C6"/>
    </w:rPr>
  </w:style>
  <w:style w:type="paragraph" w:styleId="Textodeglobo">
    <w:name w:val="Balloon Text"/>
    <w:basedOn w:val="Normal"/>
    <w:link w:val="TextodegloboCar"/>
    <w:rsid w:val="008C2CEA"/>
    <w:pPr>
      <w:spacing w:before="0"/>
    </w:pPr>
    <w:rPr>
      <w:rFonts w:ascii="Tahoma" w:hAnsi="Tahoma"/>
      <w:color w:val="auto"/>
      <w:sz w:val="16"/>
      <w:szCs w:val="16"/>
      <w:lang w:val="es-CO"/>
    </w:rPr>
  </w:style>
  <w:style w:type="character" w:customStyle="1" w:styleId="TextodegloboCar">
    <w:name w:val="Texto de globo Car"/>
    <w:link w:val="Textodeglobo"/>
    <w:rsid w:val="008C2CEA"/>
    <w:rPr>
      <w:rFonts w:ascii="Tahoma" w:hAnsi="Tahoma" w:cs="Tahoma"/>
      <w:sz w:val="16"/>
      <w:szCs w:val="16"/>
      <w:lang w:val="es-CO" w:eastAsia="es-ES"/>
    </w:rPr>
  </w:style>
  <w:style w:type="paragraph" w:customStyle="1" w:styleId="ModelerNormal">
    <w:name w:val="ModelerNormal"/>
    <w:basedOn w:val="Normal"/>
    <w:qFormat/>
    <w:rsid w:val="00EF2CB3"/>
  </w:style>
  <w:style w:type="paragraph" w:customStyle="1" w:styleId="bizHeadingBAS3">
    <w:name w:val="bizHeadingBAS3"/>
    <w:basedOn w:val="bizHeading3"/>
    <w:next w:val="Normal"/>
    <w:rsid w:val="00F11476"/>
    <w:pPr>
      <w:pBdr>
        <w:top w:val="none" w:sz="0" w:space="0" w:color="auto"/>
      </w:pBdr>
    </w:pPr>
    <w:rPr>
      <w:caps w:val="0"/>
      <w:sz w:val="20"/>
    </w:rPr>
  </w:style>
  <w:style w:type="paragraph" w:customStyle="1" w:styleId="bizHeadingBAS2">
    <w:name w:val="bizHeadingBAS2"/>
    <w:basedOn w:val="bizHeading2"/>
    <w:next w:val="Normal"/>
    <w:rsid w:val="00216656"/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EF2CB3"/>
    <w:pPr>
      <w:numPr>
        <w:numId w:val="3"/>
      </w:numPr>
    </w:pPr>
    <w:rPr>
      <w:rFonts w:ascii="Bree Rg" w:hAnsi="Bree Rg"/>
      <w:color w:val="000000"/>
    </w:rPr>
  </w:style>
  <w:style w:type="paragraph" w:customStyle="1" w:styleId="bizTitle">
    <w:name w:val="bizTitle"/>
    <w:basedOn w:val="Ttulo"/>
    <w:next w:val="Ttulo"/>
    <w:link w:val="bizTitleChar"/>
    <w:qFormat/>
    <w:rsid w:val="00EF2CB3"/>
    <w:pPr>
      <w:jc w:val="right"/>
    </w:pPr>
    <w:rPr>
      <w:rFonts w:ascii="Bree Rg" w:hAnsi="Bree Rg"/>
      <w:b w:val="0"/>
      <w:color w:val="000000"/>
      <w:sz w:val="48"/>
    </w:rPr>
  </w:style>
  <w:style w:type="paragraph" w:customStyle="1" w:styleId="bizSubtitle">
    <w:name w:val="bizSubtitle"/>
    <w:basedOn w:val="Subttulo"/>
    <w:next w:val="Subttulo"/>
    <w:link w:val="bizSubtitleChar"/>
    <w:qFormat/>
    <w:rsid w:val="00EF2CB3"/>
    <w:pPr>
      <w:jc w:val="right"/>
    </w:pPr>
    <w:rPr>
      <w:rFonts w:ascii="Bree Rg" w:hAnsi="Bree Rg" w:cs="Times New Roman"/>
      <w:color w:val="000000"/>
      <w:sz w:val="32"/>
    </w:rPr>
  </w:style>
  <w:style w:type="character" w:customStyle="1" w:styleId="TextoindependienteCar">
    <w:name w:val="Texto independiente Car"/>
    <w:link w:val="Textoindependiente"/>
    <w:rsid w:val="004F1444"/>
    <w:rPr>
      <w:rFonts w:ascii="Verdana" w:hAnsi="Verdana"/>
      <w:bCs/>
      <w:lang w:eastAsia="es-ES"/>
    </w:rPr>
  </w:style>
  <w:style w:type="paragraph" w:customStyle="1" w:styleId="bizHeadingBAS11">
    <w:name w:val="bizHeadingBAS1_1"/>
    <w:basedOn w:val="bizHeadingBAS1"/>
    <w:next w:val="Normal"/>
    <w:qFormat/>
    <w:rsid w:val="00EF2CB3"/>
    <w:pPr>
      <w:numPr>
        <w:numId w:val="0"/>
      </w:numPr>
    </w:pPr>
  </w:style>
  <w:style w:type="paragraph" w:styleId="Ttulo">
    <w:name w:val="Title"/>
    <w:basedOn w:val="Normal"/>
    <w:next w:val="Normal"/>
    <w:link w:val="TtuloCar"/>
    <w:qFormat/>
    <w:rsid w:val="00216656"/>
    <w:pPr>
      <w:spacing w:before="240" w:after="60"/>
      <w:jc w:val="center"/>
      <w:outlineLvl w:val="0"/>
    </w:pPr>
    <w:rPr>
      <w:rFonts w:ascii="Segoe UI Semilight" w:hAnsi="Segoe UI Semilight"/>
      <w:b/>
      <w:bCs/>
      <w:color w:val="auto"/>
      <w:kern w:val="28"/>
      <w:sz w:val="32"/>
      <w:szCs w:val="32"/>
    </w:rPr>
  </w:style>
  <w:style w:type="character" w:customStyle="1" w:styleId="TtuloCar">
    <w:name w:val="Título Car"/>
    <w:link w:val="Ttulo"/>
    <w:rsid w:val="00216656"/>
    <w:rPr>
      <w:rFonts w:ascii="Segoe UI Semilight" w:hAnsi="Segoe UI Semilight" w:cs="Vrinda"/>
      <w:b/>
      <w:bCs/>
      <w:kern w:val="28"/>
      <w:sz w:val="32"/>
      <w:szCs w:val="32"/>
      <w:lang w:val="en-US" w:eastAsia="es-ES"/>
    </w:rPr>
  </w:style>
  <w:style w:type="character" w:customStyle="1" w:styleId="bizTitleChar">
    <w:name w:val="bizTitle Char"/>
    <w:link w:val="bizTitle"/>
    <w:rsid w:val="00EF2CB3"/>
    <w:rPr>
      <w:rFonts w:ascii="Bree Rg" w:hAnsi="Bree Rg"/>
      <w:bCs/>
      <w:color w:val="000000"/>
      <w:kern w:val="28"/>
      <w:sz w:val="48"/>
      <w:szCs w:val="32"/>
      <w:lang w:val="en-US"/>
    </w:rPr>
  </w:style>
  <w:style w:type="paragraph" w:customStyle="1" w:styleId="BoldModelerNormal">
    <w:name w:val="BoldModelerNormal"/>
    <w:basedOn w:val="ModelerNormal"/>
    <w:next w:val="ModelerNormal"/>
    <w:qFormat/>
    <w:rsid w:val="00EF2CB3"/>
    <w:rPr>
      <w:b/>
    </w:rPr>
  </w:style>
  <w:style w:type="paragraph" w:styleId="Subttulo">
    <w:name w:val="Subtitle"/>
    <w:basedOn w:val="Normal"/>
    <w:next w:val="Normal"/>
    <w:link w:val="SubttuloCar"/>
    <w:qFormat/>
    <w:rsid w:val="00100479"/>
    <w:pPr>
      <w:spacing w:after="60"/>
      <w:jc w:val="center"/>
      <w:outlineLvl w:val="1"/>
    </w:pPr>
    <w:rPr>
      <w:rFonts w:ascii="Cambria" w:hAnsi="Cambria" w:cs="Vrinda"/>
      <w:color w:val="auto"/>
      <w:sz w:val="24"/>
      <w:szCs w:val="24"/>
    </w:rPr>
  </w:style>
  <w:style w:type="character" w:customStyle="1" w:styleId="SubttuloCar">
    <w:name w:val="Subtítulo Car"/>
    <w:link w:val="Subttulo"/>
    <w:rsid w:val="00100479"/>
    <w:rPr>
      <w:rFonts w:ascii="Cambria" w:eastAsia="Times New Roman" w:hAnsi="Cambria" w:cs="Vrinda"/>
      <w:sz w:val="24"/>
      <w:szCs w:val="24"/>
      <w:lang w:val="en-US" w:eastAsia="es-ES" w:bidi="ar-SA"/>
    </w:rPr>
  </w:style>
  <w:style w:type="character" w:customStyle="1" w:styleId="bizSubtitleChar">
    <w:name w:val="bizSubtitle Char"/>
    <w:link w:val="bizSubtitle"/>
    <w:rsid w:val="00EF2CB3"/>
    <w:rPr>
      <w:rFonts w:ascii="Bree Rg" w:hAnsi="Bree Rg"/>
      <w:color w:val="000000"/>
      <w:sz w:val="32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0123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AR" w:eastAsia="es-AR"/>
    </w:rPr>
  </w:style>
  <w:style w:type="character" w:customStyle="1" w:styleId="PiedepginaCar">
    <w:name w:val="Pie de página Car"/>
    <w:link w:val="Piedepgina"/>
    <w:uiPriority w:val="99"/>
    <w:rsid w:val="00001236"/>
    <w:rPr>
      <w:rFonts w:ascii="Bree Lt" w:hAnsi="Bree Lt"/>
      <w:lang w:val="en-US"/>
    </w:rPr>
  </w:style>
  <w:style w:type="character" w:styleId="nfasisintenso">
    <w:name w:val="Intense Emphasis"/>
    <w:uiPriority w:val="21"/>
    <w:qFormat/>
    <w:rsid w:val="00001236"/>
    <w:rPr>
      <w:rFonts w:ascii="Bree Lt" w:hAnsi="Bree Lt"/>
      <w:b/>
      <w:bCs/>
      <w:i/>
      <w:iCs/>
      <w:color w:val="auto"/>
    </w:rPr>
  </w:style>
  <w:style w:type="character" w:styleId="nfasis">
    <w:name w:val="Emphasis"/>
    <w:qFormat/>
    <w:rsid w:val="00EF2CB3"/>
    <w:rPr>
      <w:rFonts w:ascii="Bree Lt" w:hAnsi="Bree Lt"/>
      <w:i/>
      <w:iCs/>
    </w:rPr>
  </w:style>
  <w:style w:type="paragraph" w:styleId="TDC4">
    <w:name w:val="toc 4"/>
    <w:basedOn w:val="Normal"/>
    <w:next w:val="Normal"/>
    <w:autoRedefine/>
    <w:uiPriority w:val="39"/>
    <w:rsid w:val="00805BCE"/>
    <w:pPr>
      <w:ind w:left="720"/>
    </w:pPr>
  </w:style>
  <w:style w:type="paragraph" w:styleId="Mapadeldocumento">
    <w:name w:val="Document Map"/>
    <w:basedOn w:val="Normal"/>
    <w:link w:val="MapadeldocumentoCar"/>
    <w:rsid w:val="001D1C5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1D1C56"/>
    <w:rPr>
      <w:rFonts w:ascii="Tahoma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tulo1Car">
    <w:name w:val="Lista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D99E4-10A8-4B78-98A0-6E72265E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1237</Words>
  <Characters>6808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2018-05-30T11:39:00Z</dcterms:created>
  <dcterms:modified xsi:type="dcterms:W3CDTF">2018-08-30T19:57:00Z</dcterms:modified>
</cp:coreProperties>
</file>